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FA32FC" w:rsidRDefault="00534243" w:rsidP="00FA32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A32FC"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Pr="00094E94" w:rsidRDefault="00FA32FC" w:rsidP="00094E94">
      <w:pPr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95333E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 w:rsidR="0095333E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="0095333E">
        <w:rPr>
          <w:rFonts w:ascii="Times New Roman" w:hAnsi="Times New Roman" w:cs="Times New Roman"/>
          <w:sz w:val="28"/>
          <w:szCs w:val="28"/>
          <w:u w:val="single"/>
        </w:rPr>
        <w:t>.Б.23</w:t>
      </w:r>
      <w:r w:rsidR="008512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2095" w:rsidRPr="00094E94">
        <w:rPr>
          <w:rFonts w:ascii="Times New Roman" w:hAnsi="Times New Roman" w:cs="Times New Roman"/>
          <w:sz w:val="24"/>
          <w:szCs w:val="24"/>
        </w:rPr>
        <w:t>«</w:t>
      </w:r>
      <w:r w:rsidR="00094E94" w:rsidRPr="00094E94">
        <w:rPr>
          <w:rFonts w:ascii="Times New Roman" w:hAnsi="Times New Roman" w:cs="Times New Roman"/>
          <w:sz w:val="24"/>
          <w:szCs w:val="24"/>
          <w:u w:val="single"/>
        </w:rPr>
        <w:t>Аналитическая</w:t>
      </w:r>
      <w:r w:rsidR="0095333E">
        <w:rPr>
          <w:rFonts w:ascii="Times New Roman" w:hAnsi="Times New Roman" w:cs="Times New Roman"/>
          <w:sz w:val="24"/>
          <w:szCs w:val="24"/>
          <w:u w:val="single"/>
        </w:rPr>
        <w:t xml:space="preserve"> химия и</w:t>
      </w:r>
      <w:r w:rsidR="008175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4E94" w:rsidRPr="00094E94">
        <w:rPr>
          <w:rFonts w:ascii="Times New Roman" w:hAnsi="Times New Roman" w:cs="Times New Roman"/>
          <w:sz w:val="24"/>
          <w:szCs w:val="24"/>
          <w:u w:val="single"/>
        </w:rPr>
        <w:t>физико-химические методы анализа</w:t>
      </w:r>
      <w:r w:rsidRPr="00094E94">
        <w:rPr>
          <w:rFonts w:ascii="Times New Roman" w:hAnsi="Times New Roman" w:cs="Times New Roman"/>
          <w:sz w:val="24"/>
          <w:szCs w:val="24"/>
        </w:rPr>
        <w:t>»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 </w:t>
      </w:r>
      <w:r w:rsidR="008175C0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ГОС)                           (наименование дисциплины)</w:t>
      </w: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8175C0">
        <w:rPr>
          <w:rFonts w:ascii="Times New Roman" w:hAnsi="Times New Roman" w:cs="Times New Roman"/>
          <w:sz w:val="28"/>
          <w:szCs w:val="28"/>
        </w:rPr>
        <w:t>3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95333E">
        <w:rPr>
          <w:rFonts w:ascii="Times New Roman" w:hAnsi="Times New Roman" w:cs="Times New Roman"/>
          <w:sz w:val="28"/>
          <w:szCs w:val="28"/>
        </w:rPr>
        <w:t>108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953098" w:rsidRPr="008B6BC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8B6BC8" w:rsidRPr="008B6BC8" w:rsidRDefault="008B6BC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BC8">
        <w:rPr>
          <w:rFonts w:ascii="Times New Roman" w:hAnsi="Times New Roman" w:cs="Times New Roman"/>
          <w:b/>
          <w:sz w:val="28"/>
          <w:szCs w:val="28"/>
        </w:rPr>
        <w:t>Зачетные единицы: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953098" w:rsidRPr="008B6BC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5C0" w:rsidRDefault="008175C0" w:rsidP="008175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образовательной программы</w:t>
      </w:r>
      <w:r w:rsidR="00953098"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0B1BC6" w:rsidRPr="000B1BC6" w:rsidRDefault="000B1BC6" w:rsidP="000B1BC6">
      <w:pPr>
        <w:pStyle w:val="a5"/>
        <w:tabs>
          <w:tab w:val="left" w:pos="567"/>
        </w:tabs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BC6">
        <w:rPr>
          <w:rFonts w:ascii="Times New Roman" w:hAnsi="Times New Roman" w:cs="Times New Roman"/>
          <w:sz w:val="28"/>
          <w:szCs w:val="28"/>
        </w:rPr>
        <w:t>Дисциплина «Аналитическая химия и физико-химические методы ан</w:t>
      </w:r>
      <w:r w:rsidRPr="000B1BC6">
        <w:rPr>
          <w:rFonts w:ascii="Times New Roman" w:hAnsi="Times New Roman" w:cs="Times New Roman"/>
          <w:sz w:val="28"/>
          <w:szCs w:val="28"/>
        </w:rPr>
        <w:t>а</w:t>
      </w:r>
      <w:r w:rsidRPr="000B1BC6">
        <w:rPr>
          <w:rFonts w:ascii="Times New Roman" w:hAnsi="Times New Roman" w:cs="Times New Roman"/>
          <w:sz w:val="28"/>
          <w:szCs w:val="28"/>
        </w:rPr>
        <w:t>лиза» относится к базовой части базового блока Дисциплины (модули) Б</w:t>
      </w:r>
      <w:proofErr w:type="gramStart"/>
      <w:r w:rsidRPr="000B1B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B1BC6">
        <w:rPr>
          <w:rFonts w:ascii="Times New Roman" w:hAnsi="Times New Roman" w:cs="Times New Roman"/>
          <w:sz w:val="28"/>
          <w:szCs w:val="28"/>
        </w:rPr>
        <w:t xml:space="preserve">.Б.23 учебного плана направления подготовки 38.03.07 </w:t>
      </w:r>
      <w:r w:rsidRPr="000B1BC6">
        <w:rPr>
          <w:rFonts w:ascii="Times New Roman" w:hAnsi="Times New Roman" w:cs="Times New Roman"/>
          <w:i/>
          <w:iCs/>
          <w:sz w:val="28"/>
          <w:szCs w:val="28"/>
        </w:rPr>
        <w:t xml:space="preserve">Товароведение </w:t>
      </w:r>
      <w:r w:rsidRPr="000B1BC6">
        <w:rPr>
          <w:rFonts w:ascii="Times New Roman" w:hAnsi="Times New Roman" w:cs="Times New Roman"/>
          <w:sz w:val="28"/>
          <w:szCs w:val="28"/>
        </w:rPr>
        <w:t>н</w:t>
      </w:r>
      <w:r w:rsidRPr="000B1BC6">
        <w:rPr>
          <w:rFonts w:ascii="Times New Roman" w:hAnsi="Times New Roman" w:cs="Times New Roman"/>
          <w:sz w:val="28"/>
          <w:szCs w:val="28"/>
        </w:rPr>
        <w:t>а</w:t>
      </w:r>
      <w:r w:rsidRPr="000B1BC6">
        <w:rPr>
          <w:rFonts w:ascii="Times New Roman" w:hAnsi="Times New Roman" w:cs="Times New Roman"/>
          <w:sz w:val="28"/>
          <w:szCs w:val="28"/>
        </w:rPr>
        <w:t>правленность «</w:t>
      </w:r>
      <w:r w:rsidRPr="000B1BC6">
        <w:rPr>
          <w:rFonts w:ascii="Times New Roman" w:hAnsi="Times New Roman" w:cs="Times New Roman"/>
          <w:color w:val="000000"/>
          <w:sz w:val="28"/>
          <w:szCs w:val="28"/>
        </w:rPr>
        <w:t>Товароведение и экспе</w:t>
      </w:r>
      <w:r w:rsidRPr="000B1BC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B1BC6">
        <w:rPr>
          <w:rFonts w:ascii="Times New Roman" w:hAnsi="Times New Roman" w:cs="Times New Roman"/>
          <w:color w:val="000000"/>
          <w:sz w:val="28"/>
          <w:szCs w:val="28"/>
        </w:rPr>
        <w:t>тиза товаров во внутренней и внешней торговле</w:t>
      </w:r>
      <w:r w:rsidRPr="000B1BC6">
        <w:rPr>
          <w:rFonts w:ascii="Times New Roman" w:hAnsi="Times New Roman" w:cs="Times New Roman"/>
          <w:sz w:val="28"/>
          <w:szCs w:val="28"/>
        </w:rPr>
        <w:t>»</w:t>
      </w:r>
      <w:r w:rsidRPr="000B1BC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B1BC6" w:rsidRPr="000B1BC6" w:rsidRDefault="000B1BC6" w:rsidP="000B1B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1BC6">
        <w:rPr>
          <w:rFonts w:ascii="Times New Roman" w:hAnsi="Times New Roman" w:cs="Times New Roman"/>
          <w:bCs/>
          <w:color w:val="000000"/>
          <w:sz w:val="28"/>
          <w:szCs w:val="28"/>
        </w:rPr>
        <w:t>Изучение дисциплины взаимосвязано со знаниями и умениями, пол</w:t>
      </w:r>
      <w:r w:rsidRPr="000B1BC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0B1BC6">
        <w:rPr>
          <w:rFonts w:ascii="Times New Roman" w:hAnsi="Times New Roman" w:cs="Times New Roman"/>
          <w:bCs/>
          <w:color w:val="000000"/>
          <w:sz w:val="28"/>
          <w:szCs w:val="28"/>
        </w:rPr>
        <w:t>чаемыми при изучении дисциплин:</w:t>
      </w:r>
      <w:r w:rsidRPr="000B1BC6">
        <w:rPr>
          <w:rFonts w:ascii="Times New Roman" w:hAnsi="Times New Roman" w:cs="Times New Roman"/>
          <w:color w:val="000000"/>
          <w:sz w:val="28"/>
          <w:szCs w:val="28"/>
        </w:rPr>
        <w:t xml:space="preserve"> «Неорганическая х</w:t>
      </w:r>
      <w:r w:rsidRPr="000B1BC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B1BC6">
        <w:rPr>
          <w:rFonts w:ascii="Times New Roman" w:hAnsi="Times New Roman" w:cs="Times New Roman"/>
          <w:color w:val="000000"/>
          <w:sz w:val="28"/>
          <w:szCs w:val="28"/>
        </w:rPr>
        <w:t>мия», «</w:t>
      </w:r>
      <w:r w:rsidRPr="000B1BC6">
        <w:rPr>
          <w:rFonts w:ascii="Times New Roman" w:hAnsi="Times New Roman" w:cs="Times New Roman"/>
          <w:sz w:val="28"/>
          <w:szCs w:val="28"/>
        </w:rPr>
        <w:t>Математика</w:t>
      </w:r>
      <w:r w:rsidRPr="000B1BC6">
        <w:rPr>
          <w:rFonts w:ascii="Times New Roman" w:hAnsi="Times New Roman" w:cs="Times New Roman"/>
          <w:color w:val="000000"/>
          <w:sz w:val="28"/>
          <w:szCs w:val="28"/>
        </w:rPr>
        <w:t>», «Физика».</w:t>
      </w:r>
      <w:r w:rsidRPr="000B1B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B1BC6" w:rsidRPr="000B1BC6" w:rsidRDefault="000B1BC6" w:rsidP="000B1B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B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Освоение дисциплины необходимо как предшествующее при изучении следующих дисциплин: </w:t>
      </w:r>
      <w:r w:rsidRPr="000B1BC6">
        <w:rPr>
          <w:rFonts w:ascii="Times New Roman" w:hAnsi="Times New Roman" w:cs="Times New Roman"/>
          <w:sz w:val="28"/>
          <w:szCs w:val="28"/>
        </w:rPr>
        <w:t>«Физическая и коллоидная химия», «Биохимия», «Безопасность жизнедеятельности», «Санитария и гигиена питания», «Без</w:t>
      </w:r>
      <w:r w:rsidRPr="000B1BC6">
        <w:rPr>
          <w:rFonts w:ascii="Times New Roman" w:hAnsi="Times New Roman" w:cs="Times New Roman"/>
          <w:sz w:val="28"/>
          <w:szCs w:val="28"/>
        </w:rPr>
        <w:t>о</w:t>
      </w:r>
      <w:r w:rsidRPr="000B1BC6">
        <w:rPr>
          <w:rFonts w:ascii="Times New Roman" w:hAnsi="Times New Roman" w:cs="Times New Roman"/>
          <w:sz w:val="28"/>
          <w:szCs w:val="28"/>
        </w:rPr>
        <w:t>пасность продовольственного сырья, продуктов питания и пищевых доб</w:t>
      </w:r>
      <w:r w:rsidRPr="000B1BC6">
        <w:rPr>
          <w:rFonts w:ascii="Times New Roman" w:hAnsi="Times New Roman" w:cs="Times New Roman"/>
          <w:sz w:val="28"/>
          <w:szCs w:val="28"/>
        </w:rPr>
        <w:t>а</w:t>
      </w:r>
      <w:r w:rsidRPr="000B1BC6">
        <w:rPr>
          <w:rFonts w:ascii="Times New Roman" w:hAnsi="Times New Roman" w:cs="Times New Roman"/>
          <w:sz w:val="28"/>
          <w:szCs w:val="28"/>
        </w:rPr>
        <w:t>вок».</w:t>
      </w:r>
      <w:r w:rsidRPr="000B1B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629A9" w:rsidRPr="000B1BC6" w:rsidRDefault="00953098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BC6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</w:p>
    <w:p w:rsidR="000B1BC6" w:rsidRPr="000B1BC6" w:rsidRDefault="000B1BC6" w:rsidP="000B1BC6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1BC6">
        <w:rPr>
          <w:rFonts w:ascii="Times New Roman" w:hAnsi="Times New Roman" w:cs="Times New Roman"/>
          <w:color w:val="auto"/>
          <w:sz w:val="28"/>
          <w:szCs w:val="28"/>
        </w:rPr>
        <w:t>Целью обучения дисциплине является формирование</w:t>
      </w:r>
      <w:r w:rsidRPr="000B1B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1BC6">
        <w:rPr>
          <w:rFonts w:ascii="Times New Roman" w:hAnsi="Times New Roman" w:cs="Times New Roman"/>
          <w:bCs/>
          <w:color w:val="auto"/>
          <w:sz w:val="28"/>
          <w:szCs w:val="28"/>
        </w:rPr>
        <w:t>химической ко</w:t>
      </w:r>
      <w:r w:rsidRPr="000B1BC6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0B1BC6">
        <w:rPr>
          <w:rFonts w:ascii="Times New Roman" w:hAnsi="Times New Roman" w:cs="Times New Roman"/>
          <w:bCs/>
          <w:color w:val="auto"/>
          <w:sz w:val="28"/>
          <w:szCs w:val="28"/>
        </w:rPr>
        <w:t>петенции</w:t>
      </w:r>
      <w:r w:rsidRPr="000B1BC6">
        <w:rPr>
          <w:rFonts w:ascii="Times New Roman" w:hAnsi="Times New Roman" w:cs="Times New Roman"/>
          <w:color w:val="auto"/>
          <w:sz w:val="28"/>
          <w:szCs w:val="28"/>
        </w:rPr>
        <w:t xml:space="preserve">, которая включает: </w:t>
      </w:r>
    </w:p>
    <w:p w:rsidR="000B1BC6" w:rsidRPr="000B1BC6" w:rsidRDefault="000B1BC6" w:rsidP="000B1BC6">
      <w:pPr>
        <w:pStyle w:val="a3"/>
        <w:numPr>
          <w:ilvl w:val="0"/>
          <w:numId w:val="8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0B1BC6">
        <w:rPr>
          <w:rFonts w:ascii="Times New Roman" w:hAnsi="Times New Roman"/>
          <w:szCs w:val="28"/>
        </w:rPr>
        <w:t xml:space="preserve">информационную компетенцию: </w:t>
      </w:r>
      <w:r w:rsidRPr="000B1BC6">
        <w:rPr>
          <w:rFonts w:ascii="Times New Roman" w:hAnsi="Times New Roman"/>
          <w:spacing w:val="-2"/>
          <w:szCs w:val="28"/>
        </w:rPr>
        <w:t>получение профессионал</w:t>
      </w:r>
      <w:r w:rsidRPr="000B1BC6">
        <w:rPr>
          <w:rFonts w:ascii="Times New Roman" w:hAnsi="Times New Roman"/>
          <w:spacing w:val="-2"/>
          <w:szCs w:val="28"/>
        </w:rPr>
        <w:t>ь</w:t>
      </w:r>
      <w:r w:rsidRPr="000B1BC6">
        <w:rPr>
          <w:rFonts w:ascii="Times New Roman" w:hAnsi="Times New Roman"/>
          <w:spacing w:val="-2"/>
          <w:szCs w:val="28"/>
        </w:rPr>
        <w:t>ных знаний и навыков через знакомство с методами химического анализа, на которых о</w:t>
      </w:r>
      <w:r w:rsidRPr="000B1BC6">
        <w:rPr>
          <w:rFonts w:ascii="Times New Roman" w:hAnsi="Times New Roman"/>
          <w:spacing w:val="-2"/>
          <w:szCs w:val="28"/>
        </w:rPr>
        <w:t>с</w:t>
      </w:r>
      <w:r w:rsidRPr="000B1BC6">
        <w:rPr>
          <w:rFonts w:ascii="Times New Roman" w:hAnsi="Times New Roman"/>
          <w:spacing w:val="-2"/>
          <w:szCs w:val="28"/>
        </w:rPr>
        <w:t>новывается технологический контроль пр</w:t>
      </w:r>
      <w:r w:rsidRPr="000B1BC6">
        <w:rPr>
          <w:rFonts w:ascii="Times New Roman" w:hAnsi="Times New Roman"/>
          <w:spacing w:val="-2"/>
          <w:szCs w:val="28"/>
        </w:rPr>
        <w:t>о</w:t>
      </w:r>
      <w:r w:rsidRPr="000B1BC6">
        <w:rPr>
          <w:rFonts w:ascii="Times New Roman" w:hAnsi="Times New Roman"/>
          <w:spacing w:val="-2"/>
          <w:szCs w:val="28"/>
        </w:rPr>
        <w:t>дукции общественного питания</w:t>
      </w:r>
      <w:r w:rsidRPr="000B1BC6">
        <w:rPr>
          <w:rFonts w:ascii="Times New Roman" w:hAnsi="Times New Roman"/>
          <w:szCs w:val="28"/>
        </w:rPr>
        <w:t>;</w:t>
      </w:r>
    </w:p>
    <w:p w:rsidR="000B1BC6" w:rsidRPr="000B1BC6" w:rsidRDefault="000B1BC6" w:rsidP="000B1BC6">
      <w:pPr>
        <w:pStyle w:val="a3"/>
        <w:numPr>
          <w:ilvl w:val="0"/>
          <w:numId w:val="8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0B1BC6">
        <w:rPr>
          <w:rFonts w:ascii="Times New Roman" w:hAnsi="Times New Roman"/>
          <w:szCs w:val="28"/>
        </w:rPr>
        <w:t>коммуникативную компетенцию: умение выступать с устным соо</w:t>
      </w:r>
      <w:r w:rsidRPr="000B1BC6">
        <w:rPr>
          <w:rFonts w:ascii="Times New Roman" w:hAnsi="Times New Roman"/>
          <w:szCs w:val="28"/>
        </w:rPr>
        <w:t>б</w:t>
      </w:r>
      <w:r w:rsidRPr="000B1BC6">
        <w:rPr>
          <w:rFonts w:ascii="Times New Roman" w:hAnsi="Times New Roman"/>
          <w:szCs w:val="28"/>
        </w:rPr>
        <w:t>щением; задать вопрос, корректно вести диалог; общаться со специалистами из других областей;</w:t>
      </w:r>
    </w:p>
    <w:p w:rsidR="000B1BC6" w:rsidRPr="000B1BC6" w:rsidRDefault="000B1BC6" w:rsidP="000B1BC6">
      <w:pPr>
        <w:pStyle w:val="a7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0B1BC6">
        <w:rPr>
          <w:rFonts w:ascii="Times New Roman" w:hAnsi="Times New Roman" w:cs="Times New Roman"/>
          <w:sz w:val="28"/>
          <w:szCs w:val="28"/>
        </w:rPr>
        <w:t>социальную компетенцию:</w:t>
      </w:r>
      <w:r w:rsidRPr="000B1BC6">
        <w:rPr>
          <w:rFonts w:ascii="Times New Roman" w:hAnsi="Times New Roman" w:cs="Times New Roman"/>
          <w:spacing w:val="-4"/>
          <w:sz w:val="28"/>
          <w:szCs w:val="28"/>
        </w:rPr>
        <w:t xml:space="preserve"> умение использовать теоретический мат</w:t>
      </w:r>
      <w:r w:rsidRPr="000B1BC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0B1BC6">
        <w:rPr>
          <w:rFonts w:ascii="Times New Roman" w:hAnsi="Times New Roman" w:cs="Times New Roman"/>
          <w:spacing w:val="-4"/>
          <w:sz w:val="28"/>
          <w:szCs w:val="28"/>
        </w:rPr>
        <w:t>риал в повседневной и профессиональной деятельности, формирование пре</w:t>
      </w:r>
      <w:r w:rsidRPr="000B1BC6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0B1BC6">
        <w:rPr>
          <w:rFonts w:ascii="Times New Roman" w:hAnsi="Times New Roman" w:cs="Times New Roman"/>
          <w:spacing w:val="-4"/>
          <w:sz w:val="28"/>
          <w:szCs w:val="28"/>
        </w:rPr>
        <w:t>ставлений о гармоничном взаимодействии пр</w:t>
      </w:r>
      <w:r w:rsidRPr="000B1BC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0B1BC6">
        <w:rPr>
          <w:rFonts w:ascii="Times New Roman" w:hAnsi="Times New Roman" w:cs="Times New Roman"/>
          <w:spacing w:val="-4"/>
          <w:sz w:val="28"/>
          <w:szCs w:val="28"/>
        </w:rPr>
        <w:t>роды и общества;</w:t>
      </w:r>
    </w:p>
    <w:p w:rsidR="00506E0A" w:rsidRPr="000B1BC6" w:rsidRDefault="00506E0A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08A" w:rsidRPr="000B1BC6" w:rsidRDefault="00953098" w:rsidP="0033508A">
      <w:pPr>
        <w:ind w:firstLine="8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BC6">
        <w:rPr>
          <w:rFonts w:ascii="Times New Roman" w:hAnsi="Times New Roman" w:cs="Times New Roman"/>
          <w:b/>
          <w:sz w:val="28"/>
          <w:szCs w:val="28"/>
        </w:rPr>
        <w:t>Задачи:</w:t>
      </w:r>
      <w:r w:rsidR="004F0BA7" w:rsidRPr="000B1B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BC6" w:rsidRPr="000B1BC6" w:rsidRDefault="000B1BC6" w:rsidP="000B1BC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0B1BC6">
        <w:rPr>
          <w:rFonts w:ascii="Times New Roman" w:hAnsi="Times New Roman"/>
          <w:spacing w:val="-2"/>
          <w:szCs w:val="28"/>
        </w:rPr>
        <w:t>развить навыки владения основными приемами химического анализа;</w:t>
      </w:r>
    </w:p>
    <w:p w:rsidR="000B1BC6" w:rsidRPr="000B1BC6" w:rsidRDefault="000B1BC6" w:rsidP="000B1BC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0B1BC6">
        <w:rPr>
          <w:rFonts w:ascii="Times New Roman" w:hAnsi="Times New Roman"/>
          <w:szCs w:val="28"/>
        </w:rPr>
        <w:t>показать место и значение инструментальных методов в химическом анализе;</w:t>
      </w:r>
    </w:p>
    <w:p w:rsidR="000B1BC6" w:rsidRPr="000B1BC6" w:rsidRDefault="000B1BC6" w:rsidP="000B1BC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0B1BC6">
        <w:rPr>
          <w:rFonts w:ascii="Times New Roman" w:hAnsi="Times New Roman"/>
          <w:szCs w:val="28"/>
        </w:rPr>
        <w:lastRenderedPageBreak/>
        <w:t>показать роль аналитической химии в решении вопросов производс</w:t>
      </w:r>
      <w:r w:rsidRPr="000B1BC6">
        <w:rPr>
          <w:rFonts w:ascii="Times New Roman" w:hAnsi="Times New Roman"/>
          <w:szCs w:val="28"/>
        </w:rPr>
        <w:t>т</w:t>
      </w:r>
      <w:r w:rsidRPr="000B1BC6">
        <w:rPr>
          <w:rFonts w:ascii="Times New Roman" w:hAnsi="Times New Roman"/>
          <w:szCs w:val="28"/>
        </w:rPr>
        <w:t>ва, вопросов экологии и охраны окр</w:t>
      </w:r>
      <w:r w:rsidRPr="000B1BC6">
        <w:rPr>
          <w:rFonts w:ascii="Times New Roman" w:hAnsi="Times New Roman"/>
          <w:szCs w:val="28"/>
        </w:rPr>
        <w:t>у</w:t>
      </w:r>
      <w:r w:rsidRPr="000B1BC6">
        <w:rPr>
          <w:rFonts w:ascii="Times New Roman" w:hAnsi="Times New Roman"/>
          <w:szCs w:val="28"/>
        </w:rPr>
        <w:t>жающей среды;</w:t>
      </w:r>
    </w:p>
    <w:p w:rsidR="000B1BC6" w:rsidRPr="000B1BC6" w:rsidRDefault="000B1BC6" w:rsidP="000B1BC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0B1BC6">
        <w:rPr>
          <w:rFonts w:ascii="Times New Roman" w:hAnsi="Times New Roman"/>
          <w:szCs w:val="28"/>
        </w:rPr>
        <w:t>подготовить будущего бакалавра к творческому освоению профил</w:t>
      </w:r>
      <w:r w:rsidRPr="000B1BC6">
        <w:rPr>
          <w:rFonts w:ascii="Times New Roman" w:hAnsi="Times New Roman"/>
          <w:szCs w:val="28"/>
        </w:rPr>
        <w:t>и</w:t>
      </w:r>
      <w:r w:rsidRPr="000B1BC6">
        <w:rPr>
          <w:rFonts w:ascii="Times New Roman" w:hAnsi="Times New Roman"/>
          <w:szCs w:val="28"/>
        </w:rPr>
        <w:t>рующих дисциплин и умению применять полученные знания в пра</w:t>
      </w:r>
      <w:r w:rsidRPr="000B1BC6">
        <w:rPr>
          <w:rFonts w:ascii="Times New Roman" w:hAnsi="Times New Roman"/>
          <w:szCs w:val="28"/>
        </w:rPr>
        <w:t>к</w:t>
      </w:r>
      <w:r w:rsidRPr="000B1BC6">
        <w:rPr>
          <w:rFonts w:ascii="Times New Roman" w:hAnsi="Times New Roman"/>
          <w:szCs w:val="28"/>
        </w:rPr>
        <w:t>тической деятельности.</w:t>
      </w:r>
    </w:p>
    <w:p w:rsidR="000B1BC6" w:rsidRPr="000B1BC6" w:rsidRDefault="000B1BC6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53098" w:rsidRPr="000B1BC6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BC6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85122E" w:rsidRPr="000B1BC6" w:rsidRDefault="0085122E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22E" w:rsidRPr="000B1BC6" w:rsidRDefault="0085122E" w:rsidP="0085122E">
      <w:pPr>
        <w:jc w:val="both"/>
        <w:rPr>
          <w:rFonts w:ascii="Times New Roman" w:hAnsi="Times New Roman" w:cs="Times New Roman"/>
          <w:sz w:val="28"/>
          <w:szCs w:val="28"/>
        </w:rPr>
      </w:pPr>
      <w:r w:rsidRPr="000B1BC6">
        <w:rPr>
          <w:rFonts w:ascii="Times New Roman" w:hAnsi="Times New Roman" w:cs="Times New Roman"/>
          <w:sz w:val="28"/>
          <w:szCs w:val="28"/>
        </w:rPr>
        <w:t>Предмет и методы химического анализа. История его возникновения и разв</w:t>
      </w:r>
      <w:r w:rsidRPr="000B1BC6">
        <w:rPr>
          <w:rFonts w:ascii="Times New Roman" w:hAnsi="Times New Roman" w:cs="Times New Roman"/>
          <w:sz w:val="28"/>
          <w:szCs w:val="28"/>
        </w:rPr>
        <w:t>и</w:t>
      </w:r>
      <w:r w:rsidRPr="000B1BC6">
        <w:rPr>
          <w:rFonts w:ascii="Times New Roman" w:hAnsi="Times New Roman" w:cs="Times New Roman"/>
          <w:sz w:val="28"/>
          <w:szCs w:val="28"/>
        </w:rPr>
        <w:t>тия. Назначение и области применения. Значение химического анализа для практической  деятельности человека. Качественный анализ. Первая анал</w:t>
      </w:r>
      <w:r w:rsidRPr="000B1BC6">
        <w:rPr>
          <w:rFonts w:ascii="Times New Roman" w:hAnsi="Times New Roman" w:cs="Times New Roman"/>
          <w:sz w:val="28"/>
          <w:szCs w:val="28"/>
        </w:rPr>
        <w:t>и</w:t>
      </w:r>
      <w:r w:rsidRPr="000B1BC6">
        <w:rPr>
          <w:rFonts w:ascii="Times New Roman" w:hAnsi="Times New Roman" w:cs="Times New Roman"/>
          <w:sz w:val="28"/>
          <w:szCs w:val="28"/>
        </w:rPr>
        <w:t>тическая  группа. Вторая аналитическая группа. Третья аналитическая гру</w:t>
      </w:r>
      <w:r w:rsidRPr="000B1BC6">
        <w:rPr>
          <w:rFonts w:ascii="Times New Roman" w:hAnsi="Times New Roman" w:cs="Times New Roman"/>
          <w:sz w:val="28"/>
          <w:szCs w:val="28"/>
        </w:rPr>
        <w:t>п</w:t>
      </w:r>
      <w:r w:rsidRPr="000B1BC6">
        <w:rPr>
          <w:rFonts w:ascii="Times New Roman" w:hAnsi="Times New Roman" w:cs="Times New Roman"/>
          <w:sz w:val="28"/>
          <w:szCs w:val="28"/>
        </w:rPr>
        <w:t>па. Четвертая аналитическая группа. Пятая аналитическая группа. Шестая аналитическая группа. Весовой анализ. Объемный анализ. Метод нейтрал</w:t>
      </w:r>
      <w:r w:rsidRPr="000B1BC6">
        <w:rPr>
          <w:rFonts w:ascii="Times New Roman" w:hAnsi="Times New Roman" w:cs="Times New Roman"/>
          <w:sz w:val="28"/>
          <w:szCs w:val="28"/>
        </w:rPr>
        <w:t>и</w:t>
      </w:r>
      <w:r w:rsidRPr="000B1BC6">
        <w:rPr>
          <w:rFonts w:ascii="Times New Roman" w:hAnsi="Times New Roman" w:cs="Times New Roman"/>
          <w:sz w:val="28"/>
          <w:szCs w:val="28"/>
        </w:rPr>
        <w:t xml:space="preserve">зации. Метод комплексонометрии. Метод </w:t>
      </w:r>
      <w:proofErr w:type="spellStart"/>
      <w:r w:rsidRPr="000B1BC6">
        <w:rPr>
          <w:rFonts w:ascii="Times New Roman" w:hAnsi="Times New Roman" w:cs="Times New Roman"/>
          <w:sz w:val="28"/>
          <w:szCs w:val="28"/>
        </w:rPr>
        <w:t>редоксиметрии</w:t>
      </w:r>
      <w:proofErr w:type="spellEnd"/>
      <w:r w:rsidRPr="000B1BC6">
        <w:rPr>
          <w:rFonts w:ascii="Times New Roman" w:hAnsi="Times New Roman" w:cs="Times New Roman"/>
          <w:sz w:val="28"/>
          <w:szCs w:val="28"/>
        </w:rPr>
        <w:t>. Метод осаждения. Физико-химические методы. Спектральные методы. Оптические методы. Электрохимические методы.</w:t>
      </w:r>
    </w:p>
    <w:p w:rsidR="000B1BC6" w:rsidRPr="000B1BC6" w:rsidRDefault="001F1E00" w:rsidP="0085122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1BC6">
        <w:rPr>
          <w:rFonts w:ascii="Times New Roman" w:hAnsi="Times New Roman" w:cs="Times New Roman"/>
          <w:b/>
          <w:sz w:val="28"/>
          <w:szCs w:val="28"/>
        </w:rPr>
        <w:t>В результате освоения учебной дисциплины</w:t>
      </w:r>
      <w:r w:rsidRPr="000B1BC6">
        <w:rPr>
          <w:rFonts w:ascii="Times New Roman" w:hAnsi="Times New Roman" w:cs="Times New Roman"/>
          <w:sz w:val="28"/>
          <w:szCs w:val="28"/>
        </w:rPr>
        <w:t xml:space="preserve"> обучающийся должен обл</w:t>
      </w:r>
      <w:r w:rsidRPr="000B1BC6">
        <w:rPr>
          <w:rFonts w:ascii="Times New Roman" w:hAnsi="Times New Roman" w:cs="Times New Roman"/>
          <w:sz w:val="28"/>
          <w:szCs w:val="28"/>
        </w:rPr>
        <w:t>а</w:t>
      </w:r>
      <w:r w:rsidRPr="000B1BC6">
        <w:rPr>
          <w:rFonts w:ascii="Times New Roman" w:hAnsi="Times New Roman" w:cs="Times New Roman"/>
          <w:sz w:val="28"/>
          <w:szCs w:val="28"/>
        </w:rPr>
        <w:t xml:space="preserve">дать следующими </w:t>
      </w:r>
      <w:proofErr w:type="spellStart"/>
      <w:r w:rsidRPr="000B1BC6">
        <w:rPr>
          <w:rFonts w:ascii="Times New Roman" w:hAnsi="Times New Roman" w:cs="Times New Roman"/>
          <w:sz w:val="28"/>
          <w:szCs w:val="28"/>
        </w:rPr>
        <w:t>общепрофессиональными</w:t>
      </w:r>
      <w:proofErr w:type="spellEnd"/>
      <w:r w:rsidRPr="000B1BC6">
        <w:rPr>
          <w:rFonts w:ascii="Times New Roman" w:hAnsi="Times New Roman" w:cs="Times New Roman"/>
          <w:sz w:val="28"/>
          <w:szCs w:val="28"/>
        </w:rPr>
        <w:t xml:space="preserve"> и профессиональными комп</w:t>
      </w:r>
      <w:r w:rsidRPr="000B1BC6">
        <w:rPr>
          <w:rFonts w:ascii="Times New Roman" w:hAnsi="Times New Roman" w:cs="Times New Roman"/>
          <w:sz w:val="28"/>
          <w:szCs w:val="28"/>
        </w:rPr>
        <w:t>е</w:t>
      </w:r>
      <w:r w:rsidRPr="000B1BC6">
        <w:rPr>
          <w:rFonts w:ascii="Times New Roman" w:hAnsi="Times New Roman" w:cs="Times New Roman"/>
          <w:sz w:val="28"/>
          <w:szCs w:val="28"/>
        </w:rPr>
        <w:t xml:space="preserve">тенциями: </w:t>
      </w:r>
    </w:p>
    <w:p w:rsidR="001F1E00" w:rsidRPr="000B1BC6" w:rsidRDefault="0095333E" w:rsidP="0085122E">
      <w:pPr>
        <w:jc w:val="both"/>
        <w:rPr>
          <w:rFonts w:ascii="Times New Roman" w:hAnsi="Times New Roman" w:cs="Times New Roman"/>
          <w:sz w:val="28"/>
          <w:szCs w:val="28"/>
        </w:rPr>
      </w:pPr>
      <w:r w:rsidRPr="000B1BC6">
        <w:rPr>
          <w:rFonts w:ascii="Times New Roman" w:hAnsi="Times New Roman" w:cs="Times New Roman"/>
          <w:sz w:val="28"/>
          <w:szCs w:val="28"/>
        </w:rPr>
        <w:t>ОПК-5</w:t>
      </w:r>
      <w:r w:rsidR="000B1BC6" w:rsidRPr="000B1BC6">
        <w:rPr>
          <w:rFonts w:ascii="Times New Roman" w:hAnsi="Times New Roman" w:cs="Times New Roman"/>
          <w:sz w:val="28"/>
          <w:szCs w:val="28"/>
        </w:rPr>
        <w:t xml:space="preserve"> способность применять знания естественнонаучных дисциплин для организации торг</w:t>
      </w:r>
      <w:r w:rsidR="000B1BC6" w:rsidRPr="000B1BC6">
        <w:rPr>
          <w:rFonts w:ascii="Times New Roman" w:hAnsi="Times New Roman" w:cs="Times New Roman"/>
          <w:sz w:val="28"/>
          <w:szCs w:val="28"/>
        </w:rPr>
        <w:t>о</w:t>
      </w:r>
      <w:r w:rsidR="000B1BC6" w:rsidRPr="000B1BC6">
        <w:rPr>
          <w:rFonts w:ascii="Times New Roman" w:hAnsi="Times New Roman" w:cs="Times New Roman"/>
          <w:sz w:val="28"/>
          <w:szCs w:val="28"/>
        </w:rPr>
        <w:t>во-технологических процессов и обеспечения качества и безопа</w:t>
      </w:r>
      <w:r w:rsidR="000B1BC6" w:rsidRPr="000B1BC6">
        <w:rPr>
          <w:rFonts w:ascii="Times New Roman" w:hAnsi="Times New Roman" w:cs="Times New Roman"/>
          <w:sz w:val="28"/>
          <w:szCs w:val="28"/>
        </w:rPr>
        <w:t>с</w:t>
      </w:r>
      <w:r w:rsidR="000B1BC6" w:rsidRPr="000B1BC6">
        <w:rPr>
          <w:rFonts w:ascii="Times New Roman" w:hAnsi="Times New Roman" w:cs="Times New Roman"/>
          <w:sz w:val="28"/>
          <w:szCs w:val="28"/>
        </w:rPr>
        <w:t>ности потребительских товаров</w:t>
      </w:r>
      <w:r w:rsidR="001F1E00" w:rsidRPr="000B1BC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53098" w:rsidRPr="00953098" w:rsidRDefault="00953098" w:rsidP="0033508A">
      <w:pPr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9A26FA" w:rsidRPr="009A26FA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t>Основные законы химического анализа;</w:t>
      </w:r>
    </w:p>
    <w:p w:rsidR="009A26FA" w:rsidRPr="009A26FA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t>Основную схему систематического качественного анализа и качес</w:t>
      </w:r>
      <w:r w:rsidRPr="009A26FA">
        <w:rPr>
          <w:rFonts w:ascii="Times New Roman" w:eastAsia="Calibri" w:hAnsi="Times New Roman" w:cs="Times New Roman"/>
          <w:sz w:val="28"/>
          <w:szCs w:val="28"/>
        </w:rPr>
        <w:t>т</w:t>
      </w:r>
      <w:r w:rsidRPr="009A26FA">
        <w:rPr>
          <w:rFonts w:ascii="Times New Roman" w:eastAsia="Calibri" w:hAnsi="Times New Roman" w:cs="Times New Roman"/>
          <w:sz w:val="28"/>
          <w:szCs w:val="28"/>
        </w:rPr>
        <w:t>венные реакции на конкретные ионы;</w:t>
      </w:r>
    </w:p>
    <w:p w:rsidR="009A26FA" w:rsidRPr="009A26FA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t>Основные положения весового анализа и методы расчетов в нём;</w:t>
      </w:r>
    </w:p>
    <w:p w:rsidR="009A26FA" w:rsidRPr="009A26FA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t>Основные приемы и методы объемного анализа;</w:t>
      </w:r>
    </w:p>
    <w:p w:rsidR="009A26FA" w:rsidRPr="009A26FA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t>Основы физико-химических методов анализа и их место в анализе продуктов питания.</w:t>
      </w:r>
    </w:p>
    <w:p w:rsidR="00953098" w:rsidRPr="00953098" w:rsidRDefault="00953098" w:rsidP="009A26F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9A26FA" w:rsidRPr="009A26FA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t>Пользоваться химической посудой аналитического назначения;</w:t>
      </w:r>
    </w:p>
    <w:p w:rsidR="009A26FA" w:rsidRPr="009A26FA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t>Производить необходимые расчеты результатов анализа;</w:t>
      </w:r>
    </w:p>
    <w:p w:rsidR="009A26FA" w:rsidRPr="009A26FA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t>На практике применять приемы и методы химического анализа;</w:t>
      </w:r>
    </w:p>
    <w:p w:rsidR="009A26FA" w:rsidRPr="009A26FA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t>Пользоваться простейшими приборами, применяемыми в физико-химическом анализе;</w:t>
      </w:r>
    </w:p>
    <w:p w:rsidR="009A26FA" w:rsidRPr="009A26FA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6FA">
        <w:rPr>
          <w:rFonts w:ascii="Times New Roman" w:eastAsia="Calibri" w:hAnsi="Times New Roman" w:cs="Times New Roman"/>
          <w:sz w:val="28"/>
          <w:szCs w:val="28"/>
        </w:rPr>
        <w:lastRenderedPageBreak/>
        <w:t>Производить расчеты результатов анализа по полученным с помощью физических приборов данным.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- владеть:</w:t>
      </w:r>
    </w:p>
    <w:p w:rsidR="009A26FA" w:rsidRPr="009A26FA" w:rsidRDefault="00EC76C6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химического анализа</w:t>
      </w:r>
      <w:r>
        <w:rPr>
          <w:rFonts w:ascii="Times New Roman" w:eastAsia="Calibri" w:hAnsi="Times New Roman" w:cs="Times New Roman"/>
          <w:sz w:val="28"/>
          <w:szCs w:val="28"/>
        </w:rPr>
        <w:t>, его важнейшими составными частями</w:t>
      </w:r>
      <w:r w:rsidR="009A26FA" w:rsidRPr="009A26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A26FA" w:rsidRPr="009A26FA" w:rsidRDefault="009A26FA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Знаниями о</w:t>
      </w:r>
      <w:r w:rsidRPr="009A26FA">
        <w:rPr>
          <w:rFonts w:ascii="Times New Roman" w:eastAsia="Calibri" w:hAnsi="Times New Roman" w:cs="Times New Roman"/>
          <w:sz w:val="28"/>
          <w:szCs w:val="28"/>
        </w:rPr>
        <w:t xml:space="preserve">б основных законах химического анализа;  </w:t>
      </w:r>
    </w:p>
    <w:p w:rsidR="009A26FA" w:rsidRPr="009A26FA" w:rsidRDefault="009A26FA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качественного анализа</w:t>
      </w:r>
      <w:r w:rsidRPr="009A26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A26FA" w:rsidRPr="009A26FA" w:rsidRDefault="009A26FA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весового анализа</w:t>
      </w:r>
      <w:r w:rsidRPr="009A26FA">
        <w:rPr>
          <w:rFonts w:ascii="Times New Roman" w:eastAsia="Calibri" w:hAnsi="Times New Roman" w:cs="Times New Roman"/>
          <w:sz w:val="28"/>
          <w:szCs w:val="28"/>
        </w:rPr>
        <w:t>, как одной из составляющих количестве</w:t>
      </w:r>
      <w:r w:rsidRPr="009A26FA">
        <w:rPr>
          <w:rFonts w:ascii="Times New Roman" w:eastAsia="Calibri" w:hAnsi="Times New Roman" w:cs="Times New Roman"/>
          <w:sz w:val="28"/>
          <w:szCs w:val="28"/>
        </w:rPr>
        <w:t>н</w:t>
      </w:r>
      <w:r w:rsidRPr="009A26FA">
        <w:rPr>
          <w:rFonts w:ascii="Times New Roman" w:eastAsia="Calibri" w:hAnsi="Times New Roman" w:cs="Times New Roman"/>
          <w:sz w:val="28"/>
          <w:szCs w:val="28"/>
        </w:rPr>
        <w:t xml:space="preserve">ного анализа; </w:t>
      </w:r>
    </w:p>
    <w:p w:rsidR="009A26FA" w:rsidRPr="009A26FA" w:rsidRDefault="009A26FA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объемного анализа</w:t>
      </w:r>
      <w:r w:rsidRPr="009A26FA">
        <w:rPr>
          <w:rFonts w:ascii="Times New Roman" w:eastAsia="Calibri" w:hAnsi="Times New Roman" w:cs="Times New Roman"/>
          <w:sz w:val="28"/>
          <w:szCs w:val="28"/>
        </w:rPr>
        <w:t>, как о</w:t>
      </w:r>
      <w:r w:rsidR="00354331">
        <w:rPr>
          <w:rFonts w:ascii="Times New Roman" w:hAnsi="Times New Roman" w:cs="Times New Roman"/>
          <w:sz w:val="28"/>
          <w:szCs w:val="28"/>
        </w:rPr>
        <w:t>сновного в</w:t>
      </w:r>
      <w:r w:rsidRPr="009A26FA">
        <w:rPr>
          <w:rFonts w:ascii="Times New Roman" w:eastAsia="Calibri" w:hAnsi="Times New Roman" w:cs="Times New Roman"/>
          <w:sz w:val="28"/>
          <w:szCs w:val="28"/>
        </w:rPr>
        <w:t xml:space="preserve"> наборе приёмов хим</w:t>
      </w:r>
      <w:r w:rsidRPr="009A26FA">
        <w:rPr>
          <w:rFonts w:ascii="Times New Roman" w:eastAsia="Calibri" w:hAnsi="Times New Roman" w:cs="Times New Roman"/>
          <w:sz w:val="28"/>
          <w:szCs w:val="28"/>
        </w:rPr>
        <w:t>и</w:t>
      </w:r>
      <w:r w:rsidRPr="009A26FA">
        <w:rPr>
          <w:rFonts w:ascii="Times New Roman" w:eastAsia="Calibri" w:hAnsi="Times New Roman" w:cs="Times New Roman"/>
          <w:sz w:val="28"/>
          <w:szCs w:val="28"/>
        </w:rPr>
        <w:t>ческого анализа;</w:t>
      </w:r>
    </w:p>
    <w:p w:rsidR="009A26FA" w:rsidRPr="009A26FA" w:rsidRDefault="00354331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инструментальных методов</w:t>
      </w:r>
      <w:r w:rsidR="009A26FA" w:rsidRPr="009A26FA">
        <w:rPr>
          <w:rFonts w:ascii="Times New Roman" w:eastAsia="Calibri" w:hAnsi="Times New Roman" w:cs="Times New Roman"/>
          <w:sz w:val="28"/>
          <w:szCs w:val="28"/>
        </w:rPr>
        <w:t xml:space="preserve"> анализа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26FA" w:rsidRPr="009A26FA">
        <w:rPr>
          <w:rFonts w:ascii="Times New Roman" w:eastAsia="Calibri" w:hAnsi="Times New Roman" w:cs="Times New Roman"/>
          <w:sz w:val="28"/>
          <w:szCs w:val="28"/>
        </w:rPr>
        <w:t>получи</w:t>
      </w:r>
      <w:r w:rsidR="00EC76C6">
        <w:rPr>
          <w:rFonts w:ascii="Times New Roman" w:eastAsia="Calibri" w:hAnsi="Times New Roman" w:cs="Times New Roman"/>
          <w:sz w:val="28"/>
          <w:szCs w:val="28"/>
        </w:rPr>
        <w:t>вших название «Физико-химические  методы</w:t>
      </w:r>
      <w:r w:rsidR="009A26FA" w:rsidRPr="009A26FA">
        <w:rPr>
          <w:rFonts w:ascii="Times New Roman" w:eastAsia="Calibri" w:hAnsi="Times New Roman" w:cs="Times New Roman"/>
          <w:sz w:val="28"/>
          <w:szCs w:val="28"/>
        </w:rPr>
        <w:t xml:space="preserve"> анализа».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Дисциплина предполагает широкое использование в учебном процессе активных и интерактивных форм проведения занятий: написание рефератов, доклад, сообщение; поисковую работу в Интернете. Краткое описание ук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 xml:space="preserve">занных технологий: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Реферат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продукт самостоятельной работы студента, предста</w:t>
      </w:r>
      <w:r w:rsidRPr="001F1E00">
        <w:rPr>
          <w:rFonts w:ascii="Times New Roman" w:hAnsi="Times New Roman" w:cs="Times New Roman"/>
          <w:sz w:val="28"/>
          <w:szCs w:val="28"/>
        </w:rPr>
        <w:t>в</w:t>
      </w:r>
      <w:r w:rsidRPr="001F1E00">
        <w:rPr>
          <w:rFonts w:ascii="Times New Roman" w:hAnsi="Times New Roman" w:cs="Times New Roman"/>
          <w:sz w:val="28"/>
          <w:szCs w:val="28"/>
        </w:rPr>
        <w:t>ляющий собой краткое изложение в письменном виде полученных результ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>тов теоретического анализа определенной на</w:t>
      </w:r>
      <w:r>
        <w:rPr>
          <w:rFonts w:ascii="Times New Roman" w:hAnsi="Times New Roman" w:cs="Times New Roman"/>
          <w:sz w:val="28"/>
          <w:szCs w:val="28"/>
        </w:rPr>
        <w:t>учной тем,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где автор раскрывает суть исследуемой проблем, приводит различные точки зрения.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Доклад, сообщение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используется как продукт самостоятельной работы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 xml:space="preserve">дента, представляющий собой публичное выступление по предоставлению полученных результатов решения определенной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1F1E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исследовательской темы. В заключении проводится обсуждение по теме доклада. Доклады и с</w:t>
      </w:r>
      <w:r w:rsidRPr="001F1E00">
        <w:rPr>
          <w:rFonts w:ascii="Times New Roman" w:hAnsi="Times New Roman" w:cs="Times New Roman"/>
          <w:sz w:val="28"/>
          <w:szCs w:val="28"/>
        </w:rPr>
        <w:t>о</w:t>
      </w:r>
      <w:r w:rsidRPr="001F1E00">
        <w:rPr>
          <w:rFonts w:ascii="Times New Roman" w:hAnsi="Times New Roman" w:cs="Times New Roman"/>
          <w:sz w:val="28"/>
          <w:szCs w:val="28"/>
        </w:rPr>
        <w:t xml:space="preserve">общения предлагаются по всем темам дисциплины.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Поисковая работа в Интернете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используется при изучении студентами различных тем курса (студенты самостоятельно находят необходимый материал по заданной теме, готовят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медиа-презентации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, включая видеоматериалы, и представляют для обсуждения в группе), а также при написании рефератов и проведении успешными студентами мини-исследований по какой-либо проблеме с целью презентации результатов исследований на ежегодных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денческих научно-практических конференциях.</w:t>
      </w:r>
      <w:proofErr w:type="gramEnd"/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E00" w:rsidRP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А.С. Лозовская, кафедра информатики и естественнон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учных дисциплин</w:t>
      </w:r>
    </w:p>
    <w:sectPr w:rsidR="001F1E00" w:rsidRPr="001F1E0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FBA"/>
    <w:multiLevelType w:val="multilevel"/>
    <w:tmpl w:val="ABA2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>
    <w:nsid w:val="07905626"/>
    <w:multiLevelType w:val="hybridMultilevel"/>
    <w:tmpl w:val="66CE6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A1182"/>
    <w:multiLevelType w:val="hybridMultilevel"/>
    <w:tmpl w:val="856E67F8"/>
    <w:lvl w:ilvl="0" w:tplc="893C36AE"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60A3F"/>
    <w:multiLevelType w:val="hybridMultilevel"/>
    <w:tmpl w:val="7AEC3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AF7AEA"/>
    <w:multiLevelType w:val="hybridMultilevel"/>
    <w:tmpl w:val="8FE82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A17FE0"/>
    <w:multiLevelType w:val="hybridMultilevel"/>
    <w:tmpl w:val="EE20E812"/>
    <w:lvl w:ilvl="0" w:tplc="893C36AE">
      <w:numFmt w:val="bullet"/>
      <w:lvlText w:val="−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4E94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1BC6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1E00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4BDD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03E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08A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4331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0BA7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243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3B5F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175C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5940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122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957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BC8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333E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26FA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2892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321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5DA1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56F22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164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4945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467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6C6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Normal (Web)"/>
    <w:basedOn w:val="a"/>
    <w:rsid w:val="000B1BC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0B1BC6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Lozovskaya.Nastya</cp:lastModifiedBy>
  <cp:revision>15</cp:revision>
  <cp:lastPrinted>2015-12-28T01:12:00Z</cp:lastPrinted>
  <dcterms:created xsi:type="dcterms:W3CDTF">2013-09-24T04:36:00Z</dcterms:created>
  <dcterms:modified xsi:type="dcterms:W3CDTF">2018-03-16T03:09:00Z</dcterms:modified>
</cp:coreProperties>
</file>