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26" w:rsidRDefault="00794B26" w:rsidP="00794B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794B26" w:rsidRDefault="00794B26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Дисциплина  Б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Б</w:t>
      </w:r>
      <w:proofErr w:type="gramEnd"/>
      <w:r>
        <w:rPr>
          <w:b/>
          <w:bCs/>
          <w:sz w:val="28"/>
          <w:szCs w:val="28"/>
        </w:rPr>
        <w:t xml:space="preserve"> </w:t>
      </w:r>
      <w:r w:rsidR="008205F0">
        <w:rPr>
          <w:b/>
          <w:bCs/>
          <w:sz w:val="28"/>
          <w:szCs w:val="28"/>
        </w:rPr>
        <w:t>ПСИХОЛОГИЯ ДЕЛОВОГО ОБЩЕНИЯ</w:t>
      </w:r>
    </w:p>
    <w:p w:rsidR="00794B26" w:rsidRDefault="008205F0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Семестр: 1</w:t>
      </w:r>
    </w:p>
    <w:p w:rsidR="00794B26" w:rsidRDefault="008205F0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часов: 144</w:t>
      </w:r>
    </w:p>
    <w:p w:rsidR="00794B26" w:rsidRDefault="00794B26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зачетных единиц: 4</w:t>
      </w:r>
    </w:p>
    <w:p w:rsidR="00794B26" w:rsidRDefault="00794B26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205F0">
        <w:rPr>
          <w:b/>
          <w:bCs/>
          <w:sz w:val="28"/>
          <w:szCs w:val="28"/>
        </w:rPr>
        <w:t>ромежуточная аттестация: экзамен</w:t>
      </w:r>
    </w:p>
    <w:p w:rsidR="00794B26" w:rsidRDefault="00794B26" w:rsidP="00794B2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Место дисциплины в структуре ООП</w:t>
      </w:r>
      <w:r>
        <w:rPr>
          <w:sz w:val="28"/>
          <w:szCs w:val="28"/>
        </w:rPr>
        <w:t>:</w:t>
      </w:r>
    </w:p>
    <w:p w:rsidR="00794B26" w:rsidRDefault="00794B26" w:rsidP="00794B26">
      <w:pPr>
        <w:pStyle w:val="a3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«Психология делового общения» относится к базовой части (Б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.Б) гуманитарного, социального и экономического цикла </w:t>
      </w:r>
      <w:r>
        <w:rPr>
          <w:spacing w:val="-16"/>
          <w:sz w:val="28"/>
          <w:szCs w:val="28"/>
        </w:rPr>
        <w:t xml:space="preserve">направления </w:t>
      </w:r>
      <w:r>
        <w:rPr>
          <w:bCs/>
          <w:sz w:val="32"/>
          <w:szCs w:val="32"/>
        </w:rPr>
        <w:t>43.03.02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Туризм</w:t>
      </w:r>
      <w:r>
        <w:rPr>
          <w:sz w:val="32"/>
          <w:szCs w:val="32"/>
        </w:rPr>
        <w:t xml:space="preserve"> (индекс: Б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.Б), </w:t>
      </w:r>
      <w:r>
        <w:rPr>
          <w:color w:val="000000"/>
          <w:sz w:val="28"/>
          <w:szCs w:val="28"/>
        </w:rPr>
        <w:t>направленность «Технология и организация развлечений»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обеспечивающего подготовку бакалавра. Место этого курса  в системе высшего образования определяет его назначение – обеспечить практическое овладение основами психологии в своей профессии на основе преемственности в обучении: вуз – послевузовское обучение (повышение квалификации, самообразование). Дисциплина «Психология делового общения» продолжает и углубляет гуманитарную подготовку будущего бакалавра, значение которой все более возрастает на современном этапе развития общества.</w:t>
      </w:r>
    </w:p>
    <w:p w:rsidR="00794B26" w:rsidRDefault="00794B26" w:rsidP="00794B26">
      <w:pPr>
        <w:pStyle w:val="a3"/>
        <w:ind w:firstLine="36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Основное содержание дисциплины строится таким образом, чтобы обеспечить преемственность с такими предметами как «Философия», «Социология», «</w:t>
      </w:r>
      <w:proofErr w:type="spellStart"/>
      <w:r>
        <w:rPr>
          <w:bCs/>
          <w:sz w:val="28"/>
          <w:szCs w:val="28"/>
        </w:rPr>
        <w:t>Культурология</w:t>
      </w:r>
      <w:proofErr w:type="spellEnd"/>
      <w:r>
        <w:rPr>
          <w:bCs/>
          <w:sz w:val="28"/>
          <w:szCs w:val="28"/>
        </w:rPr>
        <w:t>», «Политология», «Экономика».</w:t>
      </w:r>
    </w:p>
    <w:p w:rsidR="00794B26" w:rsidRDefault="00794B26" w:rsidP="00794B2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и задачи освоения дисциплины</w:t>
      </w:r>
      <w:r>
        <w:rPr>
          <w:sz w:val="28"/>
          <w:szCs w:val="28"/>
        </w:rPr>
        <w:t xml:space="preserve">: </w:t>
      </w:r>
    </w:p>
    <w:p w:rsidR="00794B26" w:rsidRDefault="00794B26" w:rsidP="00794B2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 освоения дисциплины «Психология делового общения» состоит в том, чтобы сформировать у студентов представление  о предмете психологии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психолога, в регуляции  социального поведения личности и группы.</w:t>
      </w:r>
      <w:proofErr w:type="gramEnd"/>
    </w:p>
    <w:p w:rsidR="00794B26" w:rsidRDefault="00794B26" w:rsidP="00794B26">
      <w:pPr>
        <w:pStyle w:val="a3"/>
        <w:spacing w:after="0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Бакалавр по направлению подготовки</w:t>
      </w:r>
      <w:r>
        <w:rPr>
          <w:rStyle w:val="10"/>
          <w:bCs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43.03.02  </w:t>
      </w:r>
      <w:r>
        <w:rPr>
          <w:bCs/>
          <w:i/>
          <w:iCs/>
          <w:sz w:val="28"/>
          <w:szCs w:val="28"/>
        </w:rPr>
        <w:t>Туризм</w:t>
      </w:r>
      <w:r>
        <w:rPr>
          <w:bCs/>
          <w:sz w:val="28"/>
          <w:szCs w:val="28"/>
        </w:rPr>
        <w:t xml:space="preserve"> должен решать следующие профессиональные задачи в соответствии с видами профессиональной деятельности:</w:t>
      </w:r>
    </w:p>
    <w:p w:rsidR="00794B26" w:rsidRDefault="00794B26" w:rsidP="00794B26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-  организационно-управленческая деятельность:</w:t>
      </w:r>
    </w:p>
    <w:p w:rsidR="00794B26" w:rsidRDefault="00794B26" w:rsidP="00794B26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персоналом, оценка состояния моральн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психологического климата в коллективе;</w:t>
      </w:r>
    </w:p>
    <w:p w:rsidR="00794B26" w:rsidRDefault="00794B26" w:rsidP="00794B26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участие в организационно-управленческой деятельности предприятия сервиса с учетом особенностей межличностного восприятия коммуникации и взаимодействия в общении;</w:t>
      </w:r>
    </w:p>
    <w:p w:rsidR="00794B26" w:rsidRDefault="00794B26" w:rsidP="00794B26">
      <w:pPr>
        <w:pStyle w:val="a3"/>
        <w:spacing w:after="0"/>
        <w:jc w:val="both"/>
        <w:rPr>
          <w:rStyle w:val="5"/>
          <w:i/>
          <w:iCs/>
          <w:sz w:val="28"/>
          <w:szCs w:val="28"/>
        </w:rPr>
      </w:pPr>
      <w:r>
        <w:rPr>
          <w:rStyle w:val="5"/>
          <w:bCs w:val="0"/>
          <w:i/>
          <w:iCs/>
          <w:sz w:val="28"/>
          <w:szCs w:val="28"/>
        </w:rPr>
        <w:t xml:space="preserve">      -</w:t>
      </w:r>
      <w:r>
        <w:rPr>
          <w:rStyle w:val="5"/>
          <w:bCs w:val="0"/>
          <w:i/>
          <w:iCs/>
          <w:sz w:val="28"/>
          <w:szCs w:val="28"/>
        </w:rPr>
        <w:tab/>
        <w:t xml:space="preserve">научно-исследовательская деятельность: </w:t>
      </w:r>
    </w:p>
    <w:p w:rsidR="00794B26" w:rsidRDefault="00794B26" w:rsidP="00794B26">
      <w:pPr>
        <w:tabs>
          <w:tab w:val="left" w:pos="540"/>
        </w:tabs>
        <w:jc w:val="both"/>
      </w:pPr>
      <w:r>
        <w:rPr>
          <w:sz w:val="28"/>
          <w:szCs w:val="28"/>
        </w:rPr>
        <w:tab/>
        <w:t>усвоение студентами основных понятий и категорий, методов и функций психологии делового общения, иметь представление об основных тенденциях развития  психологических наук в современном мире, осуществление нравственного и правового воспитания;</w:t>
      </w:r>
    </w:p>
    <w:p w:rsidR="00794B26" w:rsidRDefault="00794B26" w:rsidP="00794B26">
      <w:pPr>
        <w:pStyle w:val="a3"/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формирование представлений об основных путях непосредственного участия в общественной жизни и необходимых для этого навыках и умениях;</w:t>
      </w:r>
    </w:p>
    <w:p w:rsidR="00794B26" w:rsidRDefault="00794B26" w:rsidP="00794B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элементов оптимизации сервисной деятельности; участие в исследованиях потребительского спроса; </w:t>
      </w:r>
    </w:p>
    <w:p w:rsidR="00794B26" w:rsidRDefault="00794B26" w:rsidP="00794B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исследованиях психологических особенностей потребителя с учетом национально-региональных и социально-демографических факторов;</w:t>
      </w:r>
    </w:p>
    <w:p w:rsidR="00794B26" w:rsidRDefault="00794B26" w:rsidP="00794B26">
      <w:pPr>
        <w:pStyle w:val="20"/>
        <w:shd w:val="clear" w:color="auto" w:fill="auto"/>
        <w:spacing w:after="0" w:line="240" w:lineRule="auto"/>
        <w:ind w:firstLine="360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-  производственно-технологическая деятельность: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оформления документов, для получения разрешительной документации для функционирования предприятия сервиса с учетом социальных факторов и их влияния на общественные процессы; </w:t>
      </w:r>
    </w:p>
    <w:p w:rsidR="00794B26" w:rsidRDefault="00794B26" w:rsidP="00794B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контроль качества процесса сервиса и обслуживания;</w:t>
      </w:r>
    </w:p>
    <w:p w:rsidR="00794B26" w:rsidRDefault="00794B26" w:rsidP="00794B26">
      <w:pPr>
        <w:pStyle w:val="20"/>
        <w:shd w:val="clear" w:color="auto" w:fill="auto"/>
        <w:spacing w:after="0" w:line="240" w:lineRule="auto"/>
        <w:ind w:firstLine="360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-  сервисная деятельность:</w:t>
      </w:r>
    </w:p>
    <w:p w:rsidR="00794B26" w:rsidRDefault="00794B26" w:rsidP="00794B26">
      <w:pPr>
        <w:pStyle w:val="a3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психологических особенностей потребителя в процессе сервисной деятельности;</w:t>
      </w:r>
    </w:p>
    <w:p w:rsidR="00794B26" w:rsidRDefault="00794B26" w:rsidP="00794B26">
      <w:pPr>
        <w:pStyle w:val="a3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потребителю, диагностируя и прогнозируя поведение субъекта в ситуациях затрудненного общения;</w:t>
      </w:r>
    </w:p>
    <w:p w:rsidR="00794B26" w:rsidRDefault="00794B26" w:rsidP="00794B26">
      <w:pPr>
        <w:tabs>
          <w:tab w:val="left" w:pos="54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 международных отношений для обеспечения международного взаимодействия.</w:t>
      </w:r>
    </w:p>
    <w:p w:rsidR="00794B26" w:rsidRDefault="00794B26" w:rsidP="00794B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дисциплины: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Теоретико-методологические основы современной психологии общения.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Становление психологической теории общения в отечественной психологии. Несколько подходов к пониманию общения: общефилософская концепция, социологическая концепция, психологический подход, социально – психологическое понимание общения.  Содержание общения. Предмет, задачи, средства общения. Потребность в общении, коммуникативные мотивы, действия, продукт общения (А.Н. Леонтьев). Уровни общения. </w:t>
      </w:r>
      <w:proofErr w:type="gramStart"/>
      <w:r>
        <w:rPr>
          <w:sz w:val="28"/>
          <w:szCs w:val="28"/>
        </w:rPr>
        <w:t xml:space="preserve">Функции общения: контактная, информационная, побудительная, координационная, понимания, </w:t>
      </w:r>
      <w:proofErr w:type="spellStart"/>
      <w:r>
        <w:rPr>
          <w:sz w:val="28"/>
          <w:szCs w:val="28"/>
        </w:rPr>
        <w:t>эмотивная</w:t>
      </w:r>
      <w:proofErr w:type="spellEnd"/>
      <w:r>
        <w:rPr>
          <w:sz w:val="28"/>
          <w:szCs w:val="28"/>
        </w:rPr>
        <w:t>, функция установления отношений, функция оказания влияния.</w:t>
      </w:r>
      <w:proofErr w:type="gramEnd"/>
      <w:r>
        <w:rPr>
          <w:sz w:val="28"/>
          <w:szCs w:val="28"/>
        </w:rPr>
        <w:t xml:space="preserve">  Структура общения: коммуникативная, интерактивная и </w:t>
      </w:r>
      <w:proofErr w:type="spellStart"/>
      <w:r>
        <w:rPr>
          <w:sz w:val="28"/>
          <w:szCs w:val="28"/>
        </w:rPr>
        <w:t>перцептивная</w:t>
      </w:r>
      <w:proofErr w:type="spellEnd"/>
      <w:r>
        <w:rPr>
          <w:sz w:val="28"/>
          <w:szCs w:val="28"/>
        </w:rPr>
        <w:t xml:space="preserve"> стороны общения. Общие принципы построения делового общения.  </w:t>
      </w:r>
    </w:p>
    <w:p w:rsidR="00794B26" w:rsidRDefault="00794B26" w:rsidP="00794B26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Классификации типов и видов общения. Особенности делового общения. </w:t>
      </w:r>
      <w:proofErr w:type="gramStart"/>
      <w:r>
        <w:rPr>
          <w:spacing w:val="-4"/>
          <w:sz w:val="28"/>
          <w:szCs w:val="28"/>
        </w:rPr>
        <w:t xml:space="preserve">Виды делового общения: устные, монологические (приветственная речь, торговая речь, информационная речь, доклад), диалогические (деловой разговор, деловая беседа, переговоры, интервью, дискуссия, совещание, пресс-конференция, контактный деловой разговор) и письменные - служебные документы  (деловое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 и др.). </w:t>
      </w:r>
      <w:proofErr w:type="gramEnd"/>
    </w:p>
    <w:p w:rsidR="00794B26" w:rsidRDefault="00794B26" w:rsidP="00794B26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Управленческое общение: понятие  и функции. Вертикальное и горизонтальное проявление форм управленческого общения.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коммуникации, ее функции. Коммуникативный процесс: понятие, цель, элементы. </w:t>
      </w:r>
      <w:r>
        <w:rPr>
          <w:spacing w:val="-4"/>
          <w:sz w:val="28"/>
          <w:szCs w:val="28"/>
        </w:rPr>
        <w:t xml:space="preserve">Субъекты общения. Движение информации, взаимная передача закодированных сведений между двумя индивидами. </w:t>
      </w:r>
      <w:proofErr w:type="gramStart"/>
      <w:r>
        <w:rPr>
          <w:spacing w:val="-4"/>
          <w:sz w:val="28"/>
          <w:szCs w:val="28"/>
        </w:rPr>
        <w:t xml:space="preserve">Модель </w:t>
      </w:r>
      <w:r>
        <w:rPr>
          <w:sz w:val="28"/>
          <w:szCs w:val="28"/>
        </w:rPr>
        <w:t>коммуникационного</w:t>
      </w:r>
      <w:r>
        <w:rPr>
          <w:spacing w:val="-4"/>
          <w:sz w:val="28"/>
          <w:szCs w:val="28"/>
        </w:rPr>
        <w:t xml:space="preserve"> процесса (Кто?</w:t>
      </w:r>
      <w:proofErr w:type="gramEnd"/>
      <w:r>
        <w:rPr>
          <w:spacing w:val="-4"/>
          <w:sz w:val="28"/>
          <w:szCs w:val="28"/>
        </w:rPr>
        <w:t xml:space="preserve"> Что? Как? Кому? </w:t>
      </w:r>
      <w:proofErr w:type="gramStart"/>
      <w:r>
        <w:rPr>
          <w:spacing w:val="-4"/>
          <w:sz w:val="28"/>
          <w:szCs w:val="28"/>
        </w:rPr>
        <w:t xml:space="preserve">С каким </w:t>
      </w:r>
      <w:r>
        <w:rPr>
          <w:spacing w:val="-4"/>
          <w:sz w:val="28"/>
          <w:szCs w:val="28"/>
        </w:rPr>
        <w:lastRenderedPageBreak/>
        <w:t>эффектом?).</w:t>
      </w:r>
      <w:proofErr w:type="gramEnd"/>
      <w:r>
        <w:rPr>
          <w:spacing w:val="-4"/>
          <w:sz w:val="28"/>
          <w:szCs w:val="28"/>
        </w:rPr>
        <w:t xml:space="preserve"> Позиции коммуникатора (открытая, отстраненная, закрытая). Виды вопросов: "закрытые", "открытые", риторические, вопросы для обдумывания, переломные вопросы. </w:t>
      </w:r>
    </w:p>
    <w:p w:rsidR="00794B26" w:rsidRDefault="00794B26" w:rsidP="00794B26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Барьеры общения  (коммуникации) и технологии их преодоления. Барьеры непонимания, социально-культурного различия, барьеры отношения и т.д. Управление вниманием в общении. Приемы привлечения внимания: прием «нейтральной фразы», «завлечения», прием установления зрительного контакта. Поддержание внимания: прием «изоляции», «навязывания ритма», акцентировки.  Приемы повышения эффективности общения. </w:t>
      </w:r>
    </w:p>
    <w:p w:rsidR="00794B26" w:rsidRDefault="00794B26" w:rsidP="00794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технологии передачи информации. Обмен деловой информацией.  Создание раппорта и психологическое присоединение как один из ключевых элементов эффективного общения. </w:t>
      </w:r>
    </w:p>
    <w:p w:rsidR="00794B26" w:rsidRDefault="00794B26" w:rsidP="00794B2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Технологии невербальных средств общения. Многофункциональность невербального поведения личности. </w:t>
      </w:r>
      <w:proofErr w:type="spellStart"/>
      <w:r>
        <w:rPr>
          <w:iCs/>
          <w:sz w:val="28"/>
          <w:szCs w:val="28"/>
        </w:rPr>
        <w:t>Оптико</w:t>
      </w:r>
      <w:proofErr w:type="spellEnd"/>
      <w:r>
        <w:rPr>
          <w:iCs/>
          <w:sz w:val="28"/>
          <w:szCs w:val="28"/>
        </w:rPr>
        <w:t xml:space="preserve"> – кинетическая</w:t>
      </w:r>
      <w:r>
        <w:rPr>
          <w:sz w:val="28"/>
          <w:szCs w:val="28"/>
        </w:rPr>
        <w:t xml:space="preserve"> система. </w:t>
      </w:r>
      <w:proofErr w:type="spellStart"/>
      <w:r>
        <w:rPr>
          <w:sz w:val="28"/>
          <w:szCs w:val="28"/>
        </w:rPr>
        <w:t>Кинесические</w:t>
      </w:r>
      <w:proofErr w:type="spellEnd"/>
      <w:r>
        <w:rPr>
          <w:sz w:val="28"/>
          <w:szCs w:val="28"/>
        </w:rPr>
        <w:t xml:space="preserve"> средства общения (мимика, взгляд, поза, жесты, походка). </w:t>
      </w:r>
      <w:r>
        <w:rPr>
          <w:iCs/>
          <w:sz w:val="28"/>
          <w:szCs w:val="28"/>
        </w:rPr>
        <w:t xml:space="preserve">Пара- и экстралингвистическая (акустическая) </w:t>
      </w:r>
      <w:r>
        <w:rPr>
          <w:sz w:val="28"/>
          <w:szCs w:val="28"/>
        </w:rPr>
        <w:t xml:space="preserve">система. </w:t>
      </w:r>
      <w:proofErr w:type="spellStart"/>
      <w:r>
        <w:rPr>
          <w:sz w:val="28"/>
          <w:szCs w:val="28"/>
        </w:rPr>
        <w:t>Такесические</w:t>
      </w:r>
      <w:proofErr w:type="spellEnd"/>
      <w:r>
        <w:rPr>
          <w:sz w:val="28"/>
          <w:szCs w:val="28"/>
        </w:rPr>
        <w:t xml:space="preserve"> средства общения. </w:t>
      </w:r>
      <w:proofErr w:type="spellStart"/>
      <w:r>
        <w:rPr>
          <w:sz w:val="28"/>
          <w:szCs w:val="28"/>
        </w:rPr>
        <w:t>Проксемические</w:t>
      </w:r>
      <w:proofErr w:type="spellEnd"/>
      <w:r>
        <w:rPr>
          <w:sz w:val="28"/>
          <w:szCs w:val="28"/>
        </w:rPr>
        <w:t xml:space="preserve"> средства общения. </w:t>
      </w:r>
    </w:p>
    <w:p w:rsidR="00794B26" w:rsidRDefault="00794B26" w:rsidP="00794B2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Технологии вербальных средств общения. Культура речевого общения. Диалог – наиболее эффективная форма общения. Техника постановки вопросов. Искусство слушать. </w:t>
      </w:r>
      <w:r>
        <w:rPr>
          <w:spacing w:val="-4"/>
          <w:sz w:val="28"/>
          <w:szCs w:val="28"/>
        </w:rPr>
        <w:t xml:space="preserve">Неэффективное слушание. </w:t>
      </w:r>
      <w:r>
        <w:rPr>
          <w:sz w:val="28"/>
          <w:szCs w:val="28"/>
        </w:rPr>
        <w:t>Типичные ошибки слушания: перебивание собеседника, поспешные выводы, поспешные возражения, непрошеные советы.</w:t>
      </w:r>
      <w:r>
        <w:rPr>
          <w:i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Эффективное слушание, его виды.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Общие правила при ведении бесед в деловой и неформальной обстановке.</w:t>
      </w:r>
    </w:p>
    <w:p w:rsidR="00794B26" w:rsidRDefault="00794B26" w:rsidP="00794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Общение как процесс восприятия и понимания людьми друг друга. Каналы восприятия: </w:t>
      </w:r>
      <w:proofErr w:type="spellStart"/>
      <w:r>
        <w:rPr>
          <w:sz w:val="28"/>
          <w:szCs w:val="28"/>
        </w:rPr>
        <w:t>аудиальный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визуальный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кенестетический</w:t>
      </w:r>
      <w:proofErr w:type="spellEnd"/>
      <w:r>
        <w:rPr>
          <w:sz w:val="28"/>
          <w:szCs w:val="28"/>
        </w:rPr>
        <w:t>. Модальность собеседника. Выявление ведущей репрезентативной системы партнера по общению.</w:t>
      </w:r>
    </w:p>
    <w:p w:rsidR="00794B26" w:rsidRDefault="00794B26" w:rsidP="00794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механизмы восприятия и взаимопонимания: идентификация,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,  рефлексия, каузальная атрибуция. Факторы, затрудняющие адекватное восприятие в общении. </w:t>
      </w:r>
      <w:r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softHyphen/>
        <w:t>ци</w:t>
      </w:r>
      <w:r>
        <w:rPr>
          <w:color w:val="000000"/>
          <w:sz w:val="28"/>
          <w:szCs w:val="28"/>
        </w:rPr>
        <w:softHyphen/>
        <w:t>аль</w:t>
      </w:r>
      <w:r>
        <w:rPr>
          <w:color w:val="000000"/>
          <w:sz w:val="28"/>
          <w:szCs w:val="28"/>
        </w:rPr>
        <w:softHyphen/>
        <w:t>но-пси</w:t>
      </w:r>
      <w:r>
        <w:rPr>
          <w:color w:val="000000"/>
          <w:sz w:val="28"/>
          <w:szCs w:val="28"/>
        </w:rPr>
        <w:softHyphen/>
        <w:t>хо</w:t>
      </w:r>
      <w:r>
        <w:rPr>
          <w:color w:val="000000"/>
          <w:sz w:val="28"/>
          <w:szCs w:val="28"/>
        </w:rPr>
        <w:softHyphen/>
        <w:t>ло</w:t>
      </w:r>
      <w:r>
        <w:rPr>
          <w:color w:val="000000"/>
          <w:sz w:val="28"/>
          <w:szCs w:val="28"/>
        </w:rPr>
        <w:softHyphen/>
        <w:t>ги</w:t>
      </w:r>
      <w:r>
        <w:rPr>
          <w:color w:val="000000"/>
          <w:sz w:val="28"/>
          <w:szCs w:val="28"/>
        </w:rPr>
        <w:softHyphen/>
        <w:t>че</w:t>
      </w:r>
      <w:r>
        <w:rPr>
          <w:color w:val="000000"/>
          <w:sz w:val="28"/>
          <w:szCs w:val="28"/>
        </w:rPr>
        <w:softHyphen/>
        <w:t>ские эффекты: оре</w:t>
      </w:r>
      <w:r>
        <w:rPr>
          <w:color w:val="000000"/>
          <w:sz w:val="28"/>
          <w:szCs w:val="28"/>
        </w:rPr>
        <w:softHyphen/>
        <w:t>о</w:t>
      </w:r>
      <w:r>
        <w:rPr>
          <w:color w:val="000000"/>
          <w:sz w:val="28"/>
          <w:szCs w:val="28"/>
        </w:rPr>
        <w:softHyphen/>
        <w:t>ла, пер</w:t>
      </w:r>
      <w:r>
        <w:rPr>
          <w:color w:val="000000"/>
          <w:sz w:val="28"/>
          <w:szCs w:val="28"/>
        </w:rPr>
        <w:softHyphen/>
        <w:t>вич</w:t>
      </w:r>
      <w:r>
        <w:rPr>
          <w:color w:val="000000"/>
          <w:sz w:val="28"/>
          <w:szCs w:val="28"/>
        </w:rPr>
        <w:softHyphen/>
        <w:t>но</w:t>
      </w:r>
      <w:r>
        <w:rPr>
          <w:color w:val="000000"/>
          <w:sz w:val="28"/>
          <w:szCs w:val="28"/>
        </w:rPr>
        <w:softHyphen/>
        <w:t>сти, но</w:t>
      </w:r>
      <w:r>
        <w:rPr>
          <w:color w:val="000000"/>
          <w:sz w:val="28"/>
          <w:szCs w:val="28"/>
        </w:rPr>
        <w:softHyphen/>
        <w:t>виз</w:t>
      </w:r>
      <w:r>
        <w:rPr>
          <w:color w:val="000000"/>
          <w:sz w:val="28"/>
          <w:szCs w:val="28"/>
        </w:rPr>
        <w:softHyphen/>
        <w:t>ны. Сте</w:t>
      </w:r>
      <w:r>
        <w:rPr>
          <w:color w:val="000000"/>
          <w:sz w:val="28"/>
          <w:szCs w:val="28"/>
        </w:rPr>
        <w:softHyphen/>
        <w:t>рео</w:t>
      </w:r>
      <w:r>
        <w:rPr>
          <w:color w:val="000000"/>
          <w:sz w:val="28"/>
          <w:szCs w:val="28"/>
        </w:rPr>
        <w:softHyphen/>
        <w:t>ти</w:t>
      </w:r>
      <w:r>
        <w:rPr>
          <w:color w:val="000000"/>
          <w:sz w:val="28"/>
          <w:szCs w:val="28"/>
        </w:rPr>
        <w:softHyphen/>
        <w:t>пы и установки при восприятии партнера в общении. Фактор превосходства, привлекательности и отношения к нам. Обратная связь в общении.</w:t>
      </w:r>
    </w:p>
    <w:p w:rsidR="00794B26" w:rsidRDefault="00794B26" w:rsidP="00794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межличностного взаимодействия. Сущность интеракции. Признаки и структура совместной деятельности. Эффективность и продуктивность взаимодействия. Социальные качества человека, влияющие на психологическую совместимость: интроверсия – экстраверсия, мобильность – ригидность, </w:t>
      </w:r>
      <w:proofErr w:type="spellStart"/>
      <w:r>
        <w:rPr>
          <w:sz w:val="28"/>
          <w:szCs w:val="28"/>
        </w:rPr>
        <w:t>доминантность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недоминантность</w:t>
      </w:r>
      <w:proofErr w:type="spellEnd"/>
      <w:r>
        <w:rPr>
          <w:sz w:val="28"/>
          <w:szCs w:val="28"/>
        </w:rPr>
        <w:t xml:space="preserve">. Стратегии взаимодействия: кооперация и конкуренция. Виды социальных мотивов взаимодействия. Пять основных стратегий взаимодействия по К. Томасу. </w:t>
      </w:r>
      <w:proofErr w:type="spellStart"/>
      <w:r>
        <w:rPr>
          <w:sz w:val="28"/>
          <w:szCs w:val="28"/>
        </w:rPr>
        <w:t>Трансактный</w:t>
      </w:r>
      <w:proofErr w:type="spellEnd"/>
      <w:r>
        <w:rPr>
          <w:sz w:val="28"/>
          <w:szCs w:val="28"/>
        </w:rPr>
        <w:t xml:space="preserve"> анализ взаимодействия Э.Берна. Основные характеристики состояний ЭГО: Родитель, Взрослый, Ребенок. Механизмы воздействия в деловом общении. Технологии </w:t>
      </w:r>
      <w:proofErr w:type="spellStart"/>
      <w:r>
        <w:rPr>
          <w:sz w:val="28"/>
          <w:szCs w:val="28"/>
        </w:rPr>
        <w:t>манипулятивного</w:t>
      </w:r>
      <w:proofErr w:type="spellEnd"/>
      <w:r>
        <w:rPr>
          <w:sz w:val="28"/>
          <w:szCs w:val="28"/>
        </w:rPr>
        <w:t xml:space="preserve"> воздействия</w:t>
      </w:r>
    </w:p>
    <w:p w:rsidR="00794B26" w:rsidRDefault="00794B26" w:rsidP="00794B26">
      <w:pPr>
        <w:ind w:firstLine="540"/>
        <w:jc w:val="both"/>
        <w:rPr>
          <w:sz w:val="28"/>
          <w:szCs w:val="28"/>
        </w:rPr>
      </w:pPr>
    </w:p>
    <w:p w:rsidR="00794B26" w:rsidRDefault="00794B26" w:rsidP="00794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Общая характеристика основных механизмов воздействия в общении. Заражение. Внушение. Подражание. Похвала. Правила комплимента.  Искусство критики. Убеждение. Аргументация. Риторические методы аргументирования. Социальное влияние: суггестия, конформизм, нонконформизм. </w:t>
      </w:r>
    </w:p>
    <w:p w:rsidR="00794B26" w:rsidRDefault="00794B26" w:rsidP="00794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Манипуляция как разновидность социально-психологического воздействия: признаки манипуляции. Предпосылки  манипуляции: культурные,  социальные, социально-психологические. </w:t>
      </w:r>
      <w:proofErr w:type="spellStart"/>
      <w:r>
        <w:rPr>
          <w:sz w:val="28"/>
          <w:szCs w:val="28"/>
        </w:rPr>
        <w:t>Манипулятивные</w:t>
      </w:r>
      <w:proofErr w:type="spellEnd"/>
      <w:r>
        <w:rPr>
          <w:sz w:val="28"/>
          <w:szCs w:val="28"/>
        </w:rPr>
        <w:t xml:space="preserve"> технологии: </w:t>
      </w:r>
      <w:proofErr w:type="spellStart"/>
      <w:r>
        <w:rPr>
          <w:sz w:val="28"/>
          <w:szCs w:val="28"/>
        </w:rPr>
        <w:t>манипулятивное</w:t>
      </w:r>
      <w:proofErr w:type="spellEnd"/>
      <w:r>
        <w:rPr>
          <w:sz w:val="28"/>
          <w:szCs w:val="28"/>
        </w:rPr>
        <w:t xml:space="preserve"> воздействие, психологическое давление, информационное оформление.  </w:t>
      </w:r>
      <w:proofErr w:type="spellStart"/>
      <w:r>
        <w:rPr>
          <w:sz w:val="28"/>
          <w:szCs w:val="28"/>
        </w:rPr>
        <w:t>Деструктивность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манипулятивного</w:t>
      </w:r>
      <w:proofErr w:type="spellEnd"/>
      <w:r>
        <w:rPr>
          <w:sz w:val="28"/>
          <w:szCs w:val="28"/>
        </w:rPr>
        <w:t xml:space="preserve"> воздействия и распознавание манипуляции в общении.  Методы противостояния манипуляции. Приемы, стимулирующие общение и создание доверительных отношений.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Человек, индивид, индивидуальность, личность. Концепции личности и их учет в деловом общении. Защитные механизмы личности. Психологические типы акцентуации личности. Учет типа темперамента в деловом общении. Холерический, сангвинический, меланхолический, флегматический типы темперамента. Четыре пути приспособления темперамента к требованиям деятельности. Внешние проявления психологических типов. Конституционная типология личности </w:t>
      </w:r>
      <w:proofErr w:type="spellStart"/>
      <w:r>
        <w:rPr>
          <w:sz w:val="28"/>
          <w:szCs w:val="28"/>
        </w:rPr>
        <w:t>Кречмера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Психогеометрическая</w:t>
      </w:r>
      <w:proofErr w:type="spellEnd"/>
      <w:r>
        <w:rPr>
          <w:sz w:val="28"/>
          <w:szCs w:val="28"/>
        </w:rPr>
        <w:t xml:space="preserve"> типология личности. Психологические типы деловых партнеров. Типы сотрудников в служебном общении. </w:t>
      </w:r>
    </w:p>
    <w:p w:rsidR="00794B26" w:rsidRDefault="00794B26" w:rsidP="00794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составляющая конфликта. Признаки конфликтов. Типология конфликтов. Структура конфликта. Причины конфликтов. Модель конфликтного процесса и его последствия. Основные стратегии поведения личности в конфликтном взаимодействии. Типы конфликтных личностей. Технологии рационального поведения в конфликте. </w:t>
      </w:r>
    </w:p>
    <w:p w:rsidR="00794B26" w:rsidRDefault="00794B26" w:rsidP="00794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управления конфликтом. Содержание управления конфликтом. Технологии благоприятного разрешения конфликта. Алгоритм управления конфликтом.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и природа стресса</w:t>
      </w:r>
      <w:r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Физиологическая природа стресса. Стресс и </w:t>
      </w:r>
      <w:proofErr w:type="spellStart"/>
      <w:r>
        <w:rPr>
          <w:sz w:val="28"/>
          <w:szCs w:val="28"/>
        </w:rPr>
        <w:t>дистресс</w:t>
      </w:r>
      <w:proofErr w:type="spellEnd"/>
      <w:r>
        <w:rPr>
          <w:sz w:val="28"/>
          <w:szCs w:val="28"/>
        </w:rPr>
        <w:t xml:space="preserve">. Причины и источники стресса: организационные, организационно-личностные, организационно-производственные факторы. Признаки и механизм протекания стресса. Виды профессиональных стрессов. Синдром опустошения, его стадии. Приемы, помогающие прервать процесс опустошения на начальной стадии его развития. </w:t>
      </w:r>
      <w:proofErr w:type="spellStart"/>
      <w:r>
        <w:rPr>
          <w:sz w:val="28"/>
          <w:szCs w:val="28"/>
        </w:rPr>
        <w:t>Саморегуляция</w:t>
      </w:r>
      <w:proofErr w:type="spellEnd"/>
      <w:r>
        <w:rPr>
          <w:sz w:val="28"/>
          <w:szCs w:val="28"/>
        </w:rPr>
        <w:t xml:space="preserve"> работника, три непреложных закона трудовой жизни. Практикум снятия стресса. Правила поведения в острой стрессовой ситуации. 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беседа. Основные фазы деловой беседы. Основные приемы начала деловой беседы (метод снятия напряжения, метод зацепки, метод стимулирования воображения, метод прямого подхода). Закономерности аргументации при ведении деловой беседы. Принятие решения – завершающая фаза беседы. Основные принципы успешного ведения деловой беседы.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Деловые переговоры. Виды переговоров. Подготовка к переговорам. Порядок ведения переговорного процесса. Стратегии и тактики переговоров. Документальное оформление результатов переговоров. Психологические аспекты переговорного процесса. Национальные стили ведения переговоров.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дискуссия. Деловые совещания и собрания. Прием подчиненных, общение с коллегами и начальником. Особенности общения через переводчика. 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имиджа. Свойства, функции, задачи имиджа. </w:t>
      </w:r>
      <w:proofErr w:type="spellStart"/>
      <w:r>
        <w:rPr>
          <w:sz w:val="28"/>
          <w:szCs w:val="28"/>
        </w:rPr>
        <w:t>Имиджирование</w:t>
      </w:r>
      <w:proofErr w:type="spellEnd"/>
      <w:r>
        <w:rPr>
          <w:sz w:val="28"/>
          <w:szCs w:val="28"/>
        </w:rPr>
        <w:t xml:space="preserve">, его виды: телесно ориентированное и личностно ориентированное. Современная типология имиджа. Структура личного имиджа. Персональные, социальные и символические составляющие имиджа. Позитивный и негативный имидж. Методы формирования позитивного отношения. Конструирование правильного имиджа. Технологии управления личным имиджем. Типичные ошибки при конструировании и реализации личного имиджа. Внешний облик делового человека. Особенности внешнего облика деловой женщины, делового мужчины. </w:t>
      </w:r>
    </w:p>
    <w:p w:rsidR="00794B26" w:rsidRDefault="00794B26" w:rsidP="00794B26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Из истории ораторского искусства. Этапы подготовки и проведения публичного выступления - </w:t>
      </w:r>
      <w:proofErr w:type="spellStart"/>
      <w:r>
        <w:rPr>
          <w:spacing w:val="-4"/>
          <w:sz w:val="28"/>
          <w:szCs w:val="28"/>
        </w:rPr>
        <w:t>докоммуникативный</w:t>
      </w:r>
      <w:proofErr w:type="spellEnd"/>
      <w:r>
        <w:rPr>
          <w:spacing w:val="-4"/>
          <w:sz w:val="28"/>
          <w:szCs w:val="28"/>
        </w:rPr>
        <w:t xml:space="preserve">, </w:t>
      </w:r>
      <w:proofErr w:type="gramStart"/>
      <w:r>
        <w:rPr>
          <w:spacing w:val="-4"/>
          <w:sz w:val="28"/>
          <w:szCs w:val="28"/>
        </w:rPr>
        <w:t>коммуникативный</w:t>
      </w:r>
      <w:proofErr w:type="gramEnd"/>
      <w:r>
        <w:rPr>
          <w:spacing w:val="-4"/>
          <w:sz w:val="28"/>
          <w:szCs w:val="28"/>
        </w:rPr>
        <w:t xml:space="preserve">, </w:t>
      </w:r>
      <w:proofErr w:type="spellStart"/>
      <w:r>
        <w:rPr>
          <w:spacing w:val="-4"/>
          <w:sz w:val="28"/>
          <w:szCs w:val="28"/>
        </w:rPr>
        <w:t>посткоммуникативный</w:t>
      </w:r>
      <w:proofErr w:type="spellEnd"/>
      <w:r>
        <w:rPr>
          <w:spacing w:val="-4"/>
          <w:sz w:val="28"/>
          <w:szCs w:val="28"/>
        </w:rPr>
        <w:t>. Подбор материала, создание текста, репетиция.  Способы размещения слушателей в аудитории - аудиторное, "конференция", "подкова", "кабаре", "круглый стол", "</w:t>
      </w:r>
      <w:proofErr w:type="gramStart"/>
      <w:r>
        <w:rPr>
          <w:spacing w:val="-4"/>
          <w:sz w:val="28"/>
          <w:szCs w:val="28"/>
        </w:rPr>
        <w:t>Υ-</w:t>
      </w:r>
      <w:proofErr w:type="gramEnd"/>
      <w:r>
        <w:rPr>
          <w:spacing w:val="-4"/>
          <w:sz w:val="28"/>
          <w:szCs w:val="28"/>
        </w:rPr>
        <w:t>образное". Способы выступления с речью - чтение текста, воспроизведение по памяти, импровизация. Установление контакта с аудиторией. Как завоевать и удержать внимание аудитории.  Как завершить выступление. Культура речи делового человека. Поза, жесты, мимика оратора.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Универсальные этические нормы и психологические принципы делового общения. Психологические приемы влияния на партнера. Искусство комплимента, похвала. Принципы и правила успешной организации времени. </w:t>
      </w:r>
    </w:p>
    <w:p w:rsidR="00794B26" w:rsidRPr="008205F0" w:rsidRDefault="00794B26" w:rsidP="00794B26">
      <w:pPr>
        <w:pStyle w:val="3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205F0">
        <w:rPr>
          <w:rFonts w:ascii="Times New Roman" w:hAnsi="Times New Roman" w:cs="Times New Roman"/>
          <w:sz w:val="28"/>
          <w:szCs w:val="28"/>
        </w:rPr>
        <w:t xml:space="preserve">Этикет, его сущность, принципы, значение. </w:t>
      </w:r>
      <w:proofErr w:type="spellStart"/>
      <w:r w:rsidRPr="008205F0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8205F0">
        <w:rPr>
          <w:rFonts w:ascii="Times New Roman" w:hAnsi="Times New Roman" w:cs="Times New Roman"/>
          <w:sz w:val="28"/>
          <w:szCs w:val="28"/>
        </w:rPr>
        <w:t xml:space="preserve"> принципы культуры поведения: гуманизм, целесообразность действий, эстетическая привлекательность поведения, учет национальных особенностей, народных обычаев и традиций. Деловой этикет и его формы. Предназначение делового этикета и  протокола. Ключевые принципы делового этикета: служебной субординации, деловой толерантности, пунктуальности, конфиденциальности.</w:t>
      </w:r>
      <w:r w:rsidRPr="00820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5F0">
        <w:rPr>
          <w:rFonts w:ascii="Times New Roman" w:hAnsi="Times New Roman" w:cs="Times New Roman"/>
          <w:sz w:val="28"/>
          <w:szCs w:val="28"/>
        </w:rPr>
        <w:t>Этикет официального общения, этикет неофициального общения. Средства и методы.</w:t>
      </w:r>
    </w:p>
    <w:p w:rsidR="00794B26" w:rsidRDefault="00794B26" w:rsidP="00794B26">
      <w:pPr>
        <w:pStyle w:val="a5"/>
        <w:spacing w:after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Этикет представления, знакомства, приветствия. Этикет деловых телефонных переговоров. </w:t>
      </w:r>
      <w:r>
        <w:rPr>
          <w:bCs/>
          <w:sz w:val="28"/>
          <w:szCs w:val="28"/>
        </w:rPr>
        <w:t xml:space="preserve">Современные правила речевой коммуникации. Культура речи. Речевой этикет. Требования к содержанию речи, соблюдению общепринятых языковых норм, технике речи. </w:t>
      </w:r>
      <w:r>
        <w:rPr>
          <w:sz w:val="28"/>
          <w:szCs w:val="28"/>
        </w:rPr>
        <w:t>Предмет и функции речевого этикета в деловом общении и его национальный характер. Этикетные формулы, используемые в различных ситуациях: торжественных, скорбных, деловых.</w:t>
      </w:r>
    </w:p>
    <w:p w:rsidR="00794B26" w:rsidRDefault="00794B26" w:rsidP="00794B26">
      <w:pPr>
        <w:ind w:firstLine="284"/>
        <w:jc w:val="both"/>
        <w:rPr>
          <w:sz w:val="28"/>
          <w:szCs w:val="28"/>
        </w:rPr>
      </w:pP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Особенности деловой переписки. Виды деловой корреспонденции. Документирование управленческой деятельности. Состав управленческих документов. Характеристика современного делового письма. Виды писем. Общие правила оформления документов. Реквизиты. Роль документационного обеспечения в деловом общении. </w:t>
      </w:r>
    </w:p>
    <w:p w:rsidR="00794B26" w:rsidRDefault="00794B26" w:rsidP="00794B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обладать следующей компетенцией: </w:t>
      </w:r>
      <w:r>
        <w:rPr>
          <w:color w:val="000000"/>
          <w:sz w:val="28"/>
          <w:szCs w:val="28"/>
        </w:rPr>
        <w:t xml:space="preserve">ОК-5 – </w:t>
      </w:r>
      <w:r>
        <w:rPr>
          <w:sz w:val="28"/>
          <w:szCs w:val="28"/>
        </w:rPr>
        <w:t>способность работать в коллективе, толерантно воспринимая социальные, этнические, конфессиональные и культурные различия</w:t>
      </w:r>
    </w:p>
    <w:p w:rsidR="00794B26" w:rsidRDefault="00794B26" w:rsidP="00794B2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Образовательные технологии</w:t>
      </w:r>
      <w:r>
        <w:rPr>
          <w:sz w:val="28"/>
          <w:szCs w:val="28"/>
        </w:rPr>
        <w:t xml:space="preserve">: в преподавании дисциплины «Психология делового общения» применяются разнообразные интерактивные образовательные технологии в зависимости от вида и цели учебного занятия (ситуативно-ролевые игры, проектная технология, </w:t>
      </w:r>
      <w:proofErr w:type="spellStart"/>
      <w:r>
        <w:rPr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 xml:space="preserve"> и т.д.).</w:t>
      </w:r>
    </w:p>
    <w:p w:rsidR="00794B26" w:rsidRDefault="00794B26" w:rsidP="00794B26">
      <w:pPr>
        <w:jc w:val="both"/>
        <w:rPr>
          <w:sz w:val="28"/>
          <w:szCs w:val="28"/>
        </w:rPr>
      </w:pPr>
    </w:p>
    <w:p w:rsidR="00794B26" w:rsidRDefault="00794B26" w:rsidP="00794B26">
      <w:pPr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Новолодская</w:t>
      </w:r>
      <w:proofErr w:type="spellEnd"/>
      <w:r>
        <w:rPr>
          <w:sz w:val="28"/>
          <w:szCs w:val="28"/>
        </w:rPr>
        <w:t xml:space="preserve"> С.Л., кафедра гуманитарных дисциплин</w:t>
      </w:r>
    </w:p>
    <w:p w:rsidR="00794B26" w:rsidRDefault="00794B26" w:rsidP="00794B26">
      <w:pPr>
        <w:jc w:val="both"/>
        <w:rPr>
          <w:sz w:val="28"/>
          <w:szCs w:val="28"/>
        </w:rPr>
      </w:pPr>
    </w:p>
    <w:p w:rsidR="00794B26" w:rsidRDefault="00794B26" w:rsidP="00794B26">
      <w:pPr>
        <w:rPr>
          <w:sz w:val="28"/>
          <w:szCs w:val="28"/>
        </w:rPr>
      </w:pPr>
    </w:p>
    <w:p w:rsidR="00794B26" w:rsidRDefault="00794B26" w:rsidP="00794B26"/>
    <w:p w:rsidR="00794B26" w:rsidRDefault="00794B26" w:rsidP="00794B26"/>
    <w:p w:rsidR="00886ED7" w:rsidRDefault="00886ED7"/>
    <w:sectPr w:rsidR="00886ED7" w:rsidSect="0088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B26"/>
    <w:rsid w:val="00521411"/>
    <w:rsid w:val="00794B26"/>
    <w:rsid w:val="008205F0"/>
    <w:rsid w:val="00886ED7"/>
    <w:rsid w:val="00C77802"/>
    <w:rsid w:val="00D6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4B2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94B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794B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94B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">
    <w:name w:val="Основной текст 3 Знак"/>
    <w:aliases w:val="Знак Знак"/>
    <w:basedOn w:val="a0"/>
    <w:link w:val="30"/>
    <w:semiHidden/>
    <w:locked/>
    <w:rsid w:val="00794B26"/>
    <w:rPr>
      <w:sz w:val="16"/>
      <w:szCs w:val="16"/>
    </w:rPr>
  </w:style>
  <w:style w:type="paragraph" w:styleId="30">
    <w:name w:val="Body Text 3"/>
    <w:aliases w:val="Знак"/>
    <w:basedOn w:val="a"/>
    <w:link w:val="3"/>
    <w:semiHidden/>
    <w:unhideWhenUsed/>
    <w:rsid w:val="00794B26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794B26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2">
    <w:name w:val="Заголовок №2_"/>
    <w:basedOn w:val="a0"/>
    <w:link w:val="20"/>
    <w:locked/>
    <w:rsid w:val="00794B26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794B26"/>
    <w:pPr>
      <w:shd w:val="clear" w:color="auto" w:fill="FFFFFF"/>
      <w:spacing w:after="6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0">
    <w:name w:val="Основной текст + Полужирный10"/>
    <w:basedOn w:val="a0"/>
    <w:rsid w:val="00794B2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basedOn w:val="a0"/>
    <w:rsid w:val="00794B26"/>
    <w:rPr>
      <w:rFonts w:ascii="Times New Roman" w:hAnsi="Times New Roman" w:cs="Times New Roman" w:hint="default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2073</Words>
  <Characters>11817</Characters>
  <Application>Microsoft Office Word</Application>
  <DocSecurity>0</DocSecurity>
  <Lines>98</Lines>
  <Paragraphs>27</Paragraphs>
  <ScaleCrop>false</ScaleCrop>
  <Company>ЗИП СибУПК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slnovolodskaya</dc:creator>
  <cp:keywords/>
  <dc:description/>
  <cp:lastModifiedBy>slnovolodskaya</cp:lastModifiedBy>
  <cp:revision>5</cp:revision>
  <dcterms:created xsi:type="dcterms:W3CDTF">2017-12-10T23:57:00Z</dcterms:created>
  <dcterms:modified xsi:type="dcterms:W3CDTF">2017-12-11T00:16:00Z</dcterms:modified>
</cp:coreProperties>
</file>