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Default="002E2CE0" w:rsidP="00794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Pr="00794A43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794A43">
        <w:rPr>
          <w:rFonts w:ascii="Times New Roman" w:hAnsi="Times New Roman" w:cs="Times New Roman"/>
          <w:sz w:val="28"/>
          <w:szCs w:val="28"/>
        </w:rPr>
        <w:t xml:space="preserve"> </w:t>
      </w:r>
      <w:r w:rsidR="00BC7298" w:rsidRPr="00BC7298">
        <w:rPr>
          <w:rFonts w:ascii="Times New Roman" w:hAnsi="Times New Roman" w:cs="Times New Roman"/>
          <w:sz w:val="28"/>
          <w:szCs w:val="28"/>
        </w:rPr>
        <w:t>МДК.02.01 Информационные технологии и платформы разработки информационных систем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BC7298">
        <w:rPr>
          <w:rFonts w:ascii="Times New Roman" w:hAnsi="Times New Roman" w:cs="Times New Roman"/>
          <w:sz w:val="28"/>
          <w:szCs w:val="28"/>
        </w:rPr>
        <w:t>4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BC7298">
        <w:rPr>
          <w:rFonts w:ascii="Times New Roman" w:hAnsi="Times New Roman" w:cs="Times New Roman"/>
          <w:sz w:val="28"/>
          <w:szCs w:val="28"/>
        </w:rPr>
        <w:t>225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7E5C47">
        <w:rPr>
          <w:rFonts w:ascii="Times New Roman" w:hAnsi="Times New Roman" w:cs="Times New Roman"/>
          <w:sz w:val="28"/>
          <w:szCs w:val="28"/>
        </w:rPr>
        <w:t xml:space="preserve"> -  </w:t>
      </w:r>
      <w:r w:rsidR="00BC7298">
        <w:rPr>
          <w:rFonts w:ascii="Times New Roman" w:hAnsi="Times New Roman" w:cs="Times New Roman"/>
          <w:sz w:val="28"/>
          <w:szCs w:val="28"/>
        </w:rPr>
        <w:t>4 семестр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7E5C47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31023F" w:rsidRPr="007E5C47">
        <w:rPr>
          <w:rFonts w:ascii="Times New Roman" w:hAnsi="Times New Roman" w:cs="Times New Roman"/>
          <w:sz w:val="28"/>
          <w:szCs w:val="28"/>
        </w:rPr>
        <w:t xml:space="preserve"> в </w:t>
      </w:r>
      <w:r w:rsidR="00BC7298">
        <w:rPr>
          <w:rFonts w:ascii="Times New Roman" w:hAnsi="Times New Roman" w:cs="Times New Roman"/>
          <w:sz w:val="28"/>
          <w:szCs w:val="28"/>
        </w:rPr>
        <w:t>4</w:t>
      </w:r>
      <w:r w:rsidR="0031023F" w:rsidRPr="007E5C47">
        <w:rPr>
          <w:rFonts w:ascii="Times New Roman" w:hAnsi="Times New Roman" w:cs="Times New Roman"/>
          <w:sz w:val="28"/>
          <w:szCs w:val="28"/>
        </w:rPr>
        <w:t xml:space="preserve"> семестре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 w:rsidRPr="007E5C47">
        <w:rPr>
          <w:rFonts w:ascii="Times New Roman" w:hAnsi="Times New Roman" w:cs="Times New Roman"/>
          <w:b/>
          <w:sz w:val="28"/>
          <w:szCs w:val="28"/>
        </w:rPr>
        <w:t>ППССЗ</w:t>
      </w:r>
      <w:r w:rsidRPr="007E5C47">
        <w:rPr>
          <w:rFonts w:ascii="Times New Roman" w:hAnsi="Times New Roman" w:cs="Times New Roman"/>
          <w:b/>
          <w:sz w:val="28"/>
          <w:szCs w:val="28"/>
        </w:rPr>
        <w:t>:</w:t>
      </w:r>
    </w:p>
    <w:p w:rsidR="00BC7298" w:rsidRPr="00BC7298" w:rsidRDefault="00BC7298" w:rsidP="00BC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298">
        <w:rPr>
          <w:rFonts w:ascii="Times New Roman" w:hAnsi="Times New Roman" w:cs="Times New Roman"/>
          <w:sz w:val="28"/>
          <w:szCs w:val="28"/>
        </w:rPr>
        <w:t xml:space="preserve">Дисциплина «Информационные технологии и платформы разработки информационных систем» относится к профессиональному модулю ПМ.02 Участие в разработке информационных систем программы </w:t>
      </w:r>
      <w:r w:rsidRPr="00BC7298">
        <w:rPr>
          <w:rFonts w:ascii="Times New Roman" w:hAnsi="Times New Roman" w:cs="Times New Roman"/>
          <w:sz w:val="28"/>
          <w:szCs w:val="28"/>
        </w:rPr>
        <w:t>подготовки</w:t>
      </w:r>
      <w:r w:rsidRPr="00BC7298">
        <w:rPr>
          <w:rFonts w:ascii="Times New Roman" w:hAnsi="Times New Roman" w:cs="Times New Roman"/>
          <w:sz w:val="28"/>
          <w:szCs w:val="28"/>
        </w:rPr>
        <w:t xml:space="preserve"> специалистов среднего звена (ППССЗ) специальности 09.02.04 </w:t>
      </w:r>
      <w:r w:rsidRPr="00BC7298">
        <w:rPr>
          <w:rFonts w:ascii="Times New Roman" w:hAnsi="Times New Roman" w:cs="Times New Roman"/>
          <w:sz w:val="28"/>
          <w:szCs w:val="28"/>
        </w:rPr>
        <w:t>Информационные</w:t>
      </w:r>
      <w:r w:rsidRPr="00BC7298">
        <w:rPr>
          <w:rFonts w:ascii="Times New Roman" w:hAnsi="Times New Roman" w:cs="Times New Roman"/>
          <w:sz w:val="28"/>
          <w:szCs w:val="28"/>
        </w:rPr>
        <w:t xml:space="preserve"> системы (по отраслям).</w:t>
      </w:r>
    </w:p>
    <w:p w:rsidR="00794A43" w:rsidRDefault="00BC7298" w:rsidP="00BC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298">
        <w:rPr>
          <w:rFonts w:ascii="Times New Roman" w:hAnsi="Times New Roman" w:cs="Times New Roman"/>
          <w:sz w:val="28"/>
          <w:szCs w:val="28"/>
        </w:rPr>
        <w:t xml:space="preserve">Изучение дисциплины «Информационные технологии и платформы разработки информационных систем» является основой для дальнейшего изучения дисциплин «Методы и средства проектирования </w:t>
      </w:r>
      <w:r w:rsidRPr="00BC7298">
        <w:rPr>
          <w:rFonts w:ascii="Times New Roman" w:hAnsi="Times New Roman" w:cs="Times New Roman"/>
          <w:sz w:val="28"/>
          <w:szCs w:val="28"/>
        </w:rPr>
        <w:t>информационных</w:t>
      </w:r>
      <w:r w:rsidRPr="00BC7298">
        <w:rPr>
          <w:rFonts w:ascii="Times New Roman" w:hAnsi="Times New Roman" w:cs="Times New Roman"/>
          <w:sz w:val="28"/>
          <w:szCs w:val="28"/>
        </w:rPr>
        <w:t xml:space="preserve"> систем», «Управление проектами».</w:t>
      </w:r>
    </w:p>
    <w:p w:rsidR="00BC7298" w:rsidRPr="007E5C47" w:rsidRDefault="00BC7298" w:rsidP="00BC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8" w:rsidRPr="00BC7298" w:rsidRDefault="00BC7298" w:rsidP="00BC7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C7298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Цель</w:t>
      </w:r>
      <w:r w:rsidRPr="00BC72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изучения дисциплины «Информационные технологии и платформы разработки информационных систем»: </w:t>
      </w:r>
    </w:p>
    <w:p w:rsidR="00BC7298" w:rsidRPr="00BC7298" w:rsidRDefault="00BC7298" w:rsidP="00BC7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C72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изучение видов и процедур обработки информации, моделей и методов решения задач обработки информации, а также теоретических вопросов создания графического пользовательского и программного интерфейсов при использовании платформы для создания, исполнения и управления информационной системой.</w:t>
      </w:r>
    </w:p>
    <w:p w:rsidR="00BC7298" w:rsidRPr="00BC7298" w:rsidRDefault="00BC7298" w:rsidP="00BC72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C7298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Основными задачами</w:t>
      </w:r>
      <w:r w:rsidRPr="00BC729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при изучении дисциплины «Информационные технологии и платформы разработки информационных систем» являются:</w:t>
      </w:r>
    </w:p>
    <w:p w:rsidR="00BC7298" w:rsidRPr="00BC7298" w:rsidRDefault="00BC7298" w:rsidP="00BC7298">
      <w:pPr>
        <w:tabs>
          <w:tab w:val="left" w:pos="32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298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инструментальных средств обработки информации, участие в разработке технического задания и формирования отчетной документации по результатам работ, а также программирование в соответствии с требованиями технического задания и применение современных методик тестирования разрабатываемых приложений.</w:t>
      </w:r>
    </w:p>
    <w:p w:rsidR="00794A43" w:rsidRPr="007E5C47" w:rsidRDefault="00794A43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BC7298" w:rsidRDefault="00BC7298" w:rsidP="00BC7298">
      <w:pPr>
        <w:pStyle w:val="ab"/>
        <w:ind w:firstLine="708"/>
        <w:jc w:val="both"/>
        <w:rPr>
          <w:rFonts w:eastAsia="Calibri"/>
          <w:snapToGrid w:val="0"/>
          <w:sz w:val="28"/>
          <w:szCs w:val="28"/>
        </w:rPr>
      </w:pPr>
      <w:r w:rsidRPr="00BC7298">
        <w:rPr>
          <w:rFonts w:eastAsia="Calibri"/>
          <w:snapToGrid w:val="0"/>
          <w:sz w:val="28"/>
          <w:szCs w:val="28"/>
        </w:rPr>
        <w:t>Введение в информационные технологии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Аспекты реализации информационных технологий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Основные классы информационных технологий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Сетевые и распределенные ИТ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Архитектура информационных систем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Аппаратно-программные платформы ИС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Системное программное обеспечение ИС.</w:t>
      </w:r>
      <w:r>
        <w:rPr>
          <w:rFonts w:eastAsia="Calibri"/>
          <w:snapToGrid w:val="0"/>
          <w:sz w:val="28"/>
          <w:szCs w:val="28"/>
        </w:rPr>
        <w:t xml:space="preserve"> </w:t>
      </w:r>
      <w:r w:rsidRPr="00BC7298">
        <w:rPr>
          <w:rFonts w:eastAsia="Calibri"/>
          <w:snapToGrid w:val="0"/>
          <w:sz w:val="28"/>
          <w:szCs w:val="28"/>
        </w:rPr>
        <w:t>Организация ПО АИС на основе баз данных.</w:t>
      </w:r>
      <w:r>
        <w:rPr>
          <w:rFonts w:eastAsia="Calibri"/>
          <w:snapToGrid w:val="0"/>
          <w:sz w:val="28"/>
          <w:szCs w:val="28"/>
        </w:rPr>
        <w:t xml:space="preserve"> </w:t>
      </w:r>
      <w:r w:rsidRPr="00BC7298">
        <w:rPr>
          <w:rFonts w:eastAsia="Calibri"/>
          <w:snapToGrid w:val="0"/>
          <w:sz w:val="28"/>
          <w:szCs w:val="28"/>
        </w:rPr>
        <w:t>Организация ПО АИС на основе технологий Интернет.</w:t>
      </w:r>
      <w:r>
        <w:rPr>
          <w:rFonts w:eastAsia="Calibri"/>
          <w:snapToGrid w:val="0"/>
          <w:sz w:val="28"/>
          <w:szCs w:val="28"/>
        </w:rPr>
        <w:t xml:space="preserve"> </w:t>
      </w:r>
      <w:r w:rsidRPr="00BC7298">
        <w:rPr>
          <w:rFonts w:eastAsia="Calibri"/>
          <w:snapToGrid w:val="0"/>
          <w:sz w:val="28"/>
          <w:szCs w:val="28"/>
        </w:rPr>
        <w:t>Администрирование серверного программного обеспечения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Эксплуатация серверного программного обеспечения</w:t>
      </w:r>
      <w:r>
        <w:rPr>
          <w:rFonts w:eastAsia="Calibri"/>
          <w:snapToGrid w:val="0"/>
          <w:sz w:val="28"/>
          <w:szCs w:val="28"/>
        </w:rPr>
        <w:t xml:space="preserve">. </w:t>
      </w:r>
      <w:r w:rsidRPr="00BC7298">
        <w:rPr>
          <w:rFonts w:eastAsia="Calibri"/>
          <w:snapToGrid w:val="0"/>
          <w:sz w:val="28"/>
          <w:szCs w:val="28"/>
        </w:rPr>
        <w:t>Установка, сопров</w:t>
      </w:r>
      <w:r>
        <w:rPr>
          <w:rFonts w:eastAsia="Calibri"/>
          <w:snapToGrid w:val="0"/>
          <w:sz w:val="28"/>
          <w:szCs w:val="28"/>
        </w:rPr>
        <w:t xml:space="preserve">ождение и адаптация клиентского </w:t>
      </w:r>
      <w:r w:rsidRPr="00BC7298">
        <w:rPr>
          <w:rFonts w:eastAsia="Calibri"/>
          <w:snapToGrid w:val="0"/>
          <w:sz w:val="28"/>
          <w:szCs w:val="28"/>
        </w:rPr>
        <w:t>программного обеспечения</w:t>
      </w:r>
      <w:r w:rsidR="001B40E6">
        <w:rPr>
          <w:rFonts w:eastAsia="Calibri"/>
          <w:snapToGrid w:val="0"/>
          <w:sz w:val="28"/>
          <w:szCs w:val="28"/>
        </w:rPr>
        <w:t>.</w:t>
      </w:r>
    </w:p>
    <w:p w:rsidR="00BC7298" w:rsidRPr="00BC7298" w:rsidRDefault="00BC7298" w:rsidP="00BC7298">
      <w:pPr>
        <w:pStyle w:val="ab"/>
        <w:jc w:val="both"/>
        <w:rPr>
          <w:rFonts w:eastAsia="Calibri"/>
          <w:snapToGrid w:val="0"/>
          <w:sz w:val="28"/>
          <w:szCs w:val="28"/>
        </w:rPr>
      </w:pPr>
    </w:p>
    <w:p w:rsidR="00794A43" w:rsidRDefault="00794A43" w:rsidP="00794A43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lastRenderedPageBreak/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 xml:space="preserve">обучающийся должен обладать </w:t>
      </w:r>
      <w:r w:rsidRPr="00200E70">
        <w:rPr>
          <w:color w:val="000000"/>
          <w:sz w:val="28"/>
          <w:szCs w:val="28"/>
        </w:rPr>
        <w:t>следующими компетенциями:</w:t>
      </w:r>
    </w:p>
    <w:p w:rsidR="00BC7298" w:rsidRDefault="00BC7298" w:rsidP="00BC7298">
      <w:pPr>
        <w:tabs>
          <w:tab w:val="left" w:pos="3253"/>
        </w:tabs>
        <w:rPr>
          <w:szCs w:val="28"/>
        </w:rPr>
      </w:pPr>
    </w:p>
    <w:p w:rsidR="00BC7298" w:rsidRDefault="00BC7298" w:rsidP="00BC7298">
      <w:pPr>
        <w:tabs>
          <w:tab w:val="left" w:pos="3253"/>
        </w:tabs>
        <w:rPr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453"/>
      </w:tblGrid>
      <w:tr w:rsidR="00BC7298" w:rsidRPr="00BC7298" w:rsidTr="006C60FC">
        <w:trPr>
          <w:trHeight w:val="322"/>
        </w:trPr>
        <w:tc>
          <w:tcPr>
            <w:tcW w:w="2869" w:type="dxa"/>
            <w:vMerge w:val="restart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6453" w:type="dxa"/>
            <w:vMerge w:val="restart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</w:tr>
      <w:tr w:rsidR="00BC7298" w:rsidRPr="00BC7298" w:rsidTr="006C60FC">
        <w:trPr>
          <w:trHeight w:val="322"/>
        </w:trPr>
        <w:tc>
          <w:tcPr>
            <w:tcW w:w="2869" w:type="dxa"/>
            <w:vMerge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vMerge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ОК1. Понимать сущность и социальную значимость своей будущей профессии, проявлять к ней устойчивый интерес.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Ориентация в современных проблемах, тенденциях развития, анализ их перспектив, преимуществ, недостатков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аргументированного объяснения сущности и социальной значимости будущей профессии; 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 участие в профессионально-ориентированной деятельности, участие в студенческих конференциях, конкурсах 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Типовых методов и способов выполнения профессиональных задач.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обосновать постановку цели, выбора и применения методов и способов решения профессиональных задач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организации собственной деятельности, выбора типовых методов и способов выполнения профессиональных задач, оценивание их эффективности и качества. Осуществление поиска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Проявление самостоятельности, инициативы при решении профессиональных задач.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эффективных мер в профессиональной деятельности на основе прогнозирования развития ситуации.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своевременного проведения эффективных профилактических мер для снижения риска в профессиональной деятельности на основе прогнозирования развития ситуации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адекватного принятия решений в стандартных и нестандартных ситуациях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сущности и значения информации в развитии современного информационного общества;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принципов, методов и способов получения, хранения, обработки и передачи информации;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Методов и средств поиска и использования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использовать основные методы, способы и средства получения, хранения, переработки информации;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эффективного использования различных источников, включая электронные, при изучении теоретического материала и выполнении практических работ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Информационно-коммуникационных технологий в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Физические основы компьютерной техники и средств передачи информации, принципы работы технических устройств ИКТ;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Оптимального отбора и эффективного использования информационно-коммуникационных технологий, информационных ресурсов сети Интернет в совершенствовании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использования информационно-коммуникационных технологий в профессиональной деятельности.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ОК 6. Работать в коллективе и команде, эффективно общаться </w:t>
            </w:r>
            <w:r w:rsidRPr="00BC7298">
              <w:rPr>
                <w:sz w:val="28"/>
                <w:szCs w:val="28"/>
              </w:rPr>
              <w:lastRenderedPageBreak/>
              <w:t>с коллегами, руководством, потребителями.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норм профессиональной этики при работе в команде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Конструктивного взаимодействия с обучающимися, преподавателями в ходе обучения и при решении профессиональных задач.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профессионального общения с учетом социально-профессионального статуса, ситуации, особенностей группы и индивидуальных особенностей участников коммуникации. Аргументированная трансляция своей точки зрения.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Знать </w:t>
            </w:r>
            <w:r w:rsidRPr="00BC7298">
              <w:rPr>
                <w:rFonts w:eastAsia="Calibri"/>
                <w:sz w:val="28"/>
                <w:szCs w:val="28"/>
              </w:rPr>
              <w:t>основы и понятия социальной и индивидуальной ответственности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определять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степень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социальной и индивидуальной ответственности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. Определение задачи профессионального и личностного развития, самообразование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Задач профессионального и личностного развития, самообразование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определять задачи профессионального и личностного развития, самообразования, планирования повышение квалификации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Информационно-коммуникационных технологий в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Знать </w:t>
            </w:r>
            <w:r w:rsidRPr="00BC7298">
              <w:rPr>
                <w:rFonts w:eastAsia="Calibri"/>
                <w:sz w:val="28"/>
                <w:szCs w:val="28"/>
              </w:rPr>
              <w:t>методы анализа прикладной области, информационных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потребностей</w:t>
            </w:r>
            <w:r w:rsidRPr="00BC7298">
              <w:rPr>
                <w:sz w:val="28"/>
                <w:szCs w:val="28"/>
              </w:rPr>
              <w:t>, формирования требований к информационным системам</w:t>
            </w:r>
            <w:r w:rsidRPr="00BC729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</w:t>
            </w:r>
            <w:proofErr w:type="gramStart"/>
            <w:r w:rsidRPr="00BC7298">
              <w:rPr>
                <w:sz w:val="28"/>
                <w:szCs w:val="28"/>
              </w:rPr>
              <w:t>):проводить</w:t>
            </w:r>
            <w:proofErr w:type="gramEnd"/>
            <w:r w:rsidRPr="00BC7298">
              <w:rPr>
                <w:sz w:val="28"/>
                <w:szCs w:val="28"/>
              </w:rPr>
              <w:t xml:space="preserve"> сравнительный анализ и выбор ИКТ для решения прикладных задач и выбора информационных систем;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Использование информационно-коммуникационных технологий в профессиональной деятельности;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изменения содержание своей деятельности с учетом изменяющихся условий: целей, содержания, технологий.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ПК 1.2. Взаимодействовать со специали</w:t>
            </w:r>
            <w:r w:rsidRPr="00BC7298">
              <w:rPr>
                <w:sz w:val="28"/>
                <w:szCs w:val="28"/>
              </w:rPr>
              <w:lastRenderedPageBreak/>
              <w:t>стами смежного профиля при разработке методов, средств и технологий применения объектов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rFonts w:eastAsia="Calibri"/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 xml:space="preserve">Физические основы элементной базы компьютерной техники и средств передачи информации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Использовать методы, средства и технологии применения объектов профессиональной деятельности.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proofErr w:type="spellStart"/>
            <w:r w:rsidRPr="00BC7298">
              <w:rPr>
                <w:sz w:val="28"/>
                <w:szCs w:val="28"/>
              </w:rPr>
              <w:t>Взаимодействовия</w:t>
            </w:r>
            <w:proofErr w:type="spellEnd"/>
            <w:r w:rsidRPr="00BC7298">
              <w:rPr>
                <w:sz w:val="28"/>
                <w:szCs w:val="28"/>
              </w:rPr>
              <w:t xml:space="preserve"> со специалистами смежного профиля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 xml:space="preserve">ПК 2.1. Участвовать в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разработке технического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задания</w:t>
            </w: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требования,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предъявляемые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к технической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документации,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программам,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средствам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программирования</w:t>
            </w:r>
            <w:r w:rsidRPr="00BC7298">
              <w:rPr>
                <w:sz w:val="28"/>
                <w:szCs w:val="28"/>
              </w:rPr>
              <w:t xml:space="preserve">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разрабатывать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техническую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документацию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на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проектирование и разработку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программного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обеспечения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Работы со стандартами,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руководящими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документами 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другими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нормативными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документами,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регулирующим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и процесс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разработки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технической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документации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ПК 2.2. Программировать в соответствии с требованиями технического задания.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Основные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элементы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процедурного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языка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программирования, структура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программы,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операторы 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операции,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управляющие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структуры,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структуры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данных, файлы</w:t>
            </w:r>
            <w:r w:rsidRPr="00BC7298">
              <w:rPr>
                <w:sz w:val="28"/>
                <w:szCs w:val="28"/>
              </w:rPr>
              <w:t xml:space="preserve">.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Использовать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языки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структурного,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объектно-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ориентированного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программирования и языка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сценариев для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создания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независимых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программ,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разрабатывать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графический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интерфейс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приложения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Программировать в</w:t>
            </w:r>
            <w:r w:rsidRPr="00BC7298">
              <w:rPr>
                <w:sz w:val="28"/>
                <w:szCs w:val="28"/>
              </w:rPr>
              <w:t xml:space="preserve"> </w:t>
            </w:r>
            <w:r w:rsidRPr="00BC7298">
              <w:rPr>
                <w:rFonts w:eastAsia="Calibri"/>
                <w:sz w:val="28"/>
                <w:szCs w:val="28"/>
              </w:rPr>
              <w:t>соответствии с требованиями технического задания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ПК 2.3. Применять методики тестирования разрабатываемых приложений.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rFonts w:eastAsia="Calibri"/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Методики тестирования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Использовать языки программирования, строить логически правильные и эффективные программы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Тестирования разрабатываемых приложений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ПК 2.4. Формировать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отчетную документацию по результатам работ</w:t>
            </w: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правил оформления и формирования отчетной документации по результатам работ в соответствии с </w:t>
            </w:r>
            <w:r w:rsidRPr="00BC7298">
              <w:rPr>
                <w:sz w:val="28"/>
                <w:szCs w:val="28"/>
              </w:rPr>
              <w:lastRenderedPageBreak/>
              <w:t>необходимыми нормативными правилами и стандартами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оформлять и формировать отчетную документацию по результатам работ в соответствии с необходимыми нормативными правилами и стандартами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оформления и формирования отчетной документации по результатам работ в соответствии с необходимыми нормативными правилами и стандартами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lastRenderedPageBreak/>
              <w:t xml:space="preserve">ПК 2.5. Оформлять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программную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документацию в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соответствии с принятыми стандартами</w:t>
            </w: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правил оформления и формирования программной документации по результатам работ в соответствии с необходимыми нормативными правилами и стандартами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оформлять и формировать программную документацию по результатам работ в соответствии с необходимыми нормативными правилами и стандартами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оформления и формирования программной документации по результатам работ в соответствии с необходимыми нормативными правилами и стандартами</w:t>
            </w:r>
          </w:p>
        </w:tc>
      </w:tr>
      <w:tr w:rsidR="00BC7298" w:rsidRPr="00BC7298" w:rsidTr="006C60FC">
        <w:tc>
          <w:tcPr>
            <w:tcW w:w="2869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ПК 2.6. Использовать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критерии оценки качества и надежности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 xml:space="preserve">функционирования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информационной системы</w:t>
            </w:r>
          </w:p>
        </w:tc>
        <w:tc>
          <w:tcPr>
            <w:tcW w:w="6453" w:type="dxa"/>
            <w:shd w:val="clear" w:color="auto" w:fill="auto"/>
          </w:tcPr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Знания (З):</w:t>
            </w:r>
          </w:p>
          <w:p w:rsidR="00BC7298" w:rsidRPr="00BC7298" w:rsidRDefault="00BC7298" w:rsidP="006C60FC">
            <w:pPr>
              <w:pStyle w:val="affff7"/>
              <w:rPr>
                <w:rFonts w:eastAsia="Calibri"/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методики оценки качества и надежности функционирования информационной системы в соответствии с заданными критериями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Умения (У):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оценивать качество и надежность функционирования информационной системы в соответствии с заданными критериями</w:t>
            </w:r>
            <w:r w:rsidRPr="00BC7298">
              <w:rPr>
                <w:sz w:val="28"/>
                <w:szCs w:val="28"/>
              </w:rPr>
              <w:t xml:space="preserve"> 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sz w:val="28"/>
                <w:szCs w:val="28"/>
              </w:rPr>
              <w:t>Навыки /опыт деятельности (Н/О):</w:t>
            </w:r>
          </w:p>
          <w:p w:rsidR="00BC7298" w:rsidRPr="00BC7298" w:rsidRDefault="00BC7298" w:rsidP="006C60FC">
            <w:pPr>
              <w:pStyle w:val="affff7"/>
              <w:rPr>
                <w:sz w:val="28"/>
                <w:szCs w:val="28"/>
              </w:rPr>
            </w:pPr>
            <w:r w:rsidRPr="00BC7298">
              <w:rPr>
                <w:rFonts w:eastAsia="Calibri"/>
                <w:sz w:val="28"/>
                <w:szCs w:val="28"/>
              </w:rPr>
              <w:t>оценивания качества и надежности функционирования информационной системы в соответствии с заданными критериями</w:t>
            </w:r>
            <w:r w:rsidRPr="00BC7298">
              <w:rPr>
                <w:sz w:val="28"/>
                <w:szCs w:val="28"/>
              </w:rPr>
              <w:t xml:space="preserve"> </w:t>
            </w:r>
          </w:p>
        </w:tc>
      </w:tr>
    </w:tbl>
    <w:p w:rsidR="00BC7298" w:rsidRDefault="00BC7298" w:rsidP="00794A43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94A43" w:rsidRPr="007E5C47" w:rsidRDefault="00794A43" w:rsidP="00794A43">
      <w:pPr>
        <w:pStyle w:val="a9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bookmarkStart w:id="0" w:name="_GoBack"/>
      <w:bookmarkEnd w:id="0"/>
    </w:p>
    <w:p w:rsidR="00794A43" w:rsidRDefault="00794A43" w:rsidP="007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4A43" w:rsidRPr="008E3EF7" w:rsidRDefault="00794A43" w:rsidP="00794A4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преподавании дисциплины </w:t>
      </w:r>
      <w:r w:rsidRPr="008E3EF7">
        <w:rPr>
          <w:sz w:val="28"/>
          <w:szCs w:val="28"/>
        </w:rPr>
        <w:t xml:space="preserve">применяются разнообразные интерактивные образовательные технологии в зависимости от вида и цели учебного занятия. </w:t>
      </w:r>
    </w:p>
    <w:p w:rsidR="00794A43" w:rsidRPr="008E3EF7" w:rsidRDefault="00794A43" w:rsidP="00794A4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794A43" w:rsidRDefault="00794A43" w:rsidP="00794A4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lastRenderedPageBreak/>
        <w:t>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и профессиональной деятельности с применением интерактивных форм обучения (моделирования деловых ситуаций, подготовка презентац</w:t>
      </w:r>
      <w:r>
        <w:rPr>
          <w:sz w:val="28"/>
          <w:szCs w:val="28"/>
        </w:rPr>
        <w:t xml:space="preserve">ий </w:t>
      </w:r>
      <w:r w:rsidRPr="008E3EF7">
        <w:rPr>
          <w:sz w:val="28"/>
          <w:szCs w:val="28"/>
        </w:rPr>
        <w:t>и др.).</w:t>
      </w:r>
    </w:p>
    <w:p w:rsidR="00794A43" w:rsidRPr="008E3EF7" w:rsidRDefault="00794A43" w:rsidP="00794A4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0612" w:rsidRPr="007E5C47" w:rsidRDefault="00BA0612" w:rsidP="00794A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7E5C47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7E5C47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7E5C47" w:rsidRPr="007E5C47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А.Г. Калинин</w:t>
      </w:r>
      <w:r w:rsidRPr="007E5C47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BA0612" w:rsidRPr="007E5C47" w:rsidRDefault="00BA0612" w:rsidP="00794A43">
      <w:pPr>
        <w:pStyle w:val="a9"/>
        <w:jc w:val="both"/>
        <w:rPr>
          <w:rFonts w:ascii="Times New Roman" w:hAnsi="Times New Roman"/>
          <w:sz w:val="28"/>
          <w:szCs w:val="28"/>
        </w:rPr>
      </w:pPr>
    </w:p>
    <w:sectPr w:rsidR="00BA0612" w:rsidRPr="007E5C4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389C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C6BEB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D023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8A0E1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F603F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AF6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2572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3A3C0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2CA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AA57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1012518"/>
    <w:multiLevelType w:val="hybridMultilevel"/>
    <w:tmpl w:val="A4642F4E"/>
    <w:name w:val="WW8Num12222222222"/>
    <w:lvl w:ilvl="0" w:tplc="041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0E6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872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A43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C7298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B21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0A29"/>
  <w15:docId w15:val="{0D2D8564-C5F6-4932-BE97-BDE5698C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autoRedefine/>
    <w:qFormat/>
    <w:rsid w:val="00BC7298"/>
    <w:pPr>
      <w:keepNext/>
      <w:suppressAutoHyphens/>
      <w:spacing w:after="0" w:line="240" w:lineRule="auto"/>
      <w:contextualSpacing/>
      <w:jc w:val="center"/>
      <w:outlineLvl w:val="0"/>
    </w:pPr>
    <w:rPr>
      <w:rFonts w:ascii="Times New Roman" w:eastAsia="Calibri" w:hAnsi="Times New Roman" w:cs="Times New Roman"/>
      <w:b/>
      <w:iCs/>
      <w:caps/>
      <w:sz w:val="28"/>
      <w:szCs w:val="24"/>
      <w:lang w:val="x-none" w:eastAsia="x-none"/>
    </w:rPr>
  </w:style>
  <w:style w:type="paragraph" w:styleId="21">
    <w:name w:val="heading 2"/>
    <w:basedOn w:val="1"/>
    <w:next w:val="a1"/>
    <w:link w:val="22"/>
    <w:autoRedefine/>
    <w:qFormat/>
    <w:rsid w:val="00BC7298"/>
    <w:pPr>
      <w:overflowPunct w:val="0"/>
      <w:autoSpaceDE w:val="0"/>
      <w:autoSpaceDN w:val="0"/>
      <w:adjustRightInd w:val="0"/>
      <w:outlineLvl w:val="1"/>
    </w:pPr>
    <w:rPr>
      <w:bCs/>
      <w:caps w:val="0"/>
      <w:szCs w:val="28"/>
    </w:rPr>
  </w:style>
  <w:style w:type="paragraph" w:styleId="31">
    <w:name w:val="heading 3"/>
    <w:basedOn w:val="a1"/>
    <w:next w:val="a1"/>
    <w:link w:val="32"/>
    <w:autoRedefine/>
    <w:qFormat/>
    <w:rsid w:val="00BC7298"/>
    <w:pPr>
      <w:keepNext/>
      <w:keepLines/>
      <w:widowControl w:val="0"/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iCs/>
      <w:sz w:val="28"/>
      <w:szCs w:val="24"/>
      <w:lang w:val="x-none" w:eastAsia="ru-RU"/>
    </w:rPr>
  </w:style>
  <w:style w:type="paragraph" w:styleId="41">
    <w:name w:val="heading 4"/>
    <w:basedOn w:val="a1"/>
    <w:next w:val="a1"/>
    <w:link w:val="42"/>
    <w:autoRedefine/>
    <w:qFormat/>
    <w:rsid w:val="00BC729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i/>
      <w:sz w:val="28"/>
      <w:szCs w:val="20"/>
      <w:lang w:val="x-none" w:eastAsia="ru-RU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C7298"/>
    <w:pPr>
      <w:spacing w:before="240" w:after="60" w:line="240" w:lineRule="auto"/>
      <w:ind w:firstLine="709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BC7298"/>
    <w:pPr>
      <w:spacing w:before="240" w:after="60" w:line="240" w:lineRule="auto"/>
      <w:ind w:firstLine="709"/>
      <w:jc w:val="both"/>
      <w:outlineLvl w:val="5"/>
    </w:pPr>
    <w:rPr>
      <w:rFonts w:ascii="Times New Roman" w:eastAsia="Calibri" w:hAnsi="Times New Roman" w:cs="Times New Roman"/>
      <w:b/>
      <w:bCs/>
      <w:sz w:val="28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BC729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C7298"/>
    <w:pPr>
      <w:spacing w:before="240" w:after="60" w:line="240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C7298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8"/>
    </w:pPr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Body Text Indent"/>
    <w:basedOn w:val="a1"/>
    <w:link w:val="a6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2"/>
    <w:link w:val="a5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7">
    <w:name w:val="Body Text"/>
    <w:basedOn w:val="a1"/>
    <w:link w:val="a8"/>
    <w:unhideWhenUsed/>
    <w:rsid w:val="00444794"/>
    <w:pPr>
      <w:spacing w:after="120"/>
    </w:pPr>
  </w:style>
  <w:style w:type="character" w:customStyle="1" w:styleId="a8">
    <w:name w:val="Основной текст Знак"/>
    <w:basedOn w:val="a2"/>
    <w:link w:val="a7"/>
    <w:rsid w:val="00444794"/>
  </w:style>
  <w:style w:type="paragraph" w:styleId="23">
    <w:name w:val="Body Text 2"/>
    <w:basedOn w:val="a1"/>
    <w:link w:val="24"/>
    <w:unhideWhenUsed/>
    <w:rsid w:val="00F70D45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F70D45"/>
  </w:style>
  <w:style w:type="paragraph" w:styleId="a9">
    <w:name w:val="Plain Text"/>
    <w:basedOn w:val="a1"/>
    <w:link w:val="aa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2"/>
    <w:link w:val="a9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Л"/>
    <w:basedOn w:val="a1"/>
    <w:link w:val="ac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аблицаЛ Знак"/>
    <w:link w:val="ab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1"/>
    <w:unhideWhenUsed/>
    <w:rsid w:val="0079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rsid w:val="00794A43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rsid w:val="00794A43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rsid w:val="00794A43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2"/>
    <w:link w:val="1"/>
    <w:rsid w:val="00BC7298"/>
    <w:rPr>
      <w:rFonts w:ascii="Times New Roman" w:eastAsia="Calibri" w:hAnsi="Times New Roman" w:cs="Times New Roman"/>
      <w:b/>
      <w:iCs/>
      <w:caps/>
      <w:sz w:val="28"/>
      <w:szCs w:val="24"/>
      <w:lang w:val="x-none" w:eastAsia="x-none"/>
    </w:rPr>
  </w:style>
  <w:style w:type="character" w:customStyle="1" w:styleId="22">
    <w:name w:val="Заголовок 2 Знак"/>
    <w:basedOn w:val="a2"/>
    <w:link w:val="21"/>
    <w:rsid w:val="00BC7298"/>
    <w:rPr>
      <w:rFonts w:ascii="Times New Roman" w:eastAsia="Calibri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2">
    <w:name w:val="Заголовок 3 Знак"/>
    <w:basedOn w:val="a2"/>
    <w:link w:val="31"/>
    <w:rsid w:val="00BC7298"/>
    <w:rPr>
      <w:rFonts w:ascii="Times New Roman" w:eastAsia="Calibri" w:hAnsi="Times New Roman" w:cs="Times New Roman"/>
      <w:b/>
      <w:iCs/>
      <w:sz w:val="28"/>
      <w:szCs w:val="24"/>
      <w:lang w:val="x-none" w:eastAsia="ru-RU"/>
    </w:rPr>
  </w:style>
  <w:style w:type="character" w:customStyle="1" w:styleId="42">
    <w:name w:val="Заголовок 4 Знак"/>
    <w:basedOn w:val="a2"/>
    <w:link w:val="41"/>
    <w:rsid w:val="00BC7298"/>
    <w:rPr>
      <w:rFonts w:ascii="Times New Roman" w:eastAsia="Calibri" w:hAnsi="Times New Roman" w:cs="Times New Roman"/>
      <w:b/>
      <w:i/>
      <w:sz w:val="28"/>
      <w:szCs w:val="20"/>
      <w:lang w:val="x-none"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BC729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BC7298"/>
    <w:rPr>
      <w:rFonts w:ascii="Times New Roman" w:eastAsia="Calibri" w:hAnsi="Times New Roman" w:cs="Times New Roman"/>
      <w:b/>
      <w:bCs/>
      <w:sz w:val="28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rsid w:val="00BC7298"/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BC729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C7298"/>
    <w:rPr>
      <w:rFonts w:ascii="Times New Roman" w:eastAsia="Calibri" w:hAnsi="Times New Roman" w:cs="Times New Roman"/>
      <w:b/>
      <w:sz w:val="28"/>
      <w:szCs w:val="20"/>
      <w:lang w:val="x-none" w:eastAsia="ru-RU"/>
    </w:rPr>
  </w:style>
  <w:style w:type="character" w:styleId="ae">
    <w:name w:val="Hyperlink"/>
    <w:rsid w:val="00BC7298"/>
    <w:rPr>
      <w:rFonts w:ascii="Times New Roman" w:hAnsi="Times New Roman" w:cs="Times New Roman" w:hint="default"/>
      <w:color w:val="0000FF"/>
      <w:u w:val="single"/>
    </w:rPr>
  </w:style>
  <w:style w:type="character" w:customStyle="1" w:styleId="af">
    <w:name w:val="Верхний колонтитул Знак"/>
    <w:link w:val="af0"/>
    <w:locked/>
    <w:rsid w:val="00BC7298"/>
    <w:rPr>
      <w:rFonts w:ascii="Calibri" w:eastAsia="Calibri" w:hAnsi="Calibri"/>
      <w:lang w:eastAsia="ru-RU"/>
    </w:rPr>
  </w:style>
  <w:style w:type="paragraph" w:styleId="af0">
    <w:name w:val="header"/>
    <w:basedOn w:val="a1"/>
    <w:link w:val="af"/>
    <w:rsid w:val="00BC72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11">
    <w:name w:val="Верхний колонтитул Знак1"/>
    <w:basedOn w:val="a2"/>
    <w:uiPriority w:val="99"/>
    <w:semiHidden/>
    <w:rsid w:val="00BC7298"/>
  </w:style>
  <w:style w:type="character" w:customStyle="1" w:styleId="12">
    <w:name w:val="Основной текст Знак1"/>
    <w:uiPriority w:val="99"/>
    <w:semiHidden/>
    <w:rsid w:val="00BC729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">
    <w:name w:val="Основной текст с отступом Знак1"/>
    <w:uiPriority w:val="99"/>
    <w:semiHidden/>
    <w:rsid w:val="00BC7298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Подзаголовок Знак"/>
    <w:link w:val="af2"/>
    <w:locked/>
    <w:rsid w:val="00BC7298"/>
    <w:rPr>
      <w:rFonts w:ascii="Calibri" w:eastAsia="Calibri" w:hAnsi="Calibri"/>
      <w:b/>
      <w:sz w:val="32"/>
      <w:lang w:eastAsia="ru-RU"/>
    </w:rPr>
  </w:style>
  <w:style w:type="paragraph" w:styleId="af2">
    <w:name w:val="Subtitle"/>
    <w:basedOn w:val="a1"/>
    <w:link w:val="af1"/>
    <w:qFormat/>
    <w:rsid w:val="00BC7298"/>
    <w:pPr>
      <w:spacing w:after="0" w:line="240" w:lineRule="auto"/>
      <w:ind w:firstLine="709"/>
      <w:jc w:val="center"/>
    </w:pPr>
    <w:rPr>
      <w:rFonts w:ascii="Calibri" w:eastAsia="Calibri" w:hAnsi="Calibri"/>
      <w:b/>
      <w:sz w:val="32"/>
      <w:lang w:eastAsia="ru-RU"/>
    </w:rPr>
  </w:style>
  <w:style w:type="character" w:customStyle="1" w:styleId="14">
    <w:name w:val="Подзаголовок Знак1"/>
    <w:basedOn w:val="a2"/>
    <w:uiPriority w:val="11"/>
    <w:rsid w:val="00BC7298"/>
    <w:rPr>
      <w:rFonts w:eastAsiaTheme="minorEastAsia"/>
      <w:color w:val="5A5A5A" w:themeColor="text1" w:themeTint="A5"/>
      <w:spacing w:val="15"/>
    </w:rPr>
  </w:style>
  <w:style w:type="character" w:customStyle="1" w:styleId="210">
    <w:name w:val="Основной текст 2 Знак1"/>
    <w:uiPriority w:val="99"/>
    <w:semiHidden/>
    <w:rsid w:val="00BC729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5">
    <w:name w:val="Body Text Indent 2"/>
    <w:basedOn w:val="a1"/>
    <w:link w:val="26"/>
    <w:rsid w:val="00BC7298"/>
    <w:pPr>
      <w:widowControl w:val="0"/>
      <w:suppressAutoHyphens/>
      <w:spacing w:after="120" w:line="480" w:lineRule="auto"/>
      <w:ind w:left="283" w:firstLine="709"/>
      <w:jc w:val="both"/>
    </w:pPr>
    <w:rPr>
      <w:rFonts w:ascii="Times New Roman" w:eastAsia="SimSun" w:hAnsi="Times New Roman" w:cs="Mangal"/>
      <w:kern w:val="2"/>
      <w:sz w:val="24"/>
      <w:szCs w:val="24"/>
      <w:lang w:val="x-none" w:eastAsia="zh-CN" w:bidi="hi-IN"/>
    </w:rPr>
  </w:style>
  <w:style w:type="character" w:customStyle="1" w:styleId="26">
    <w:name w:val="Основной текст с отступом 2 Знак"/>
    <w:basedOn w:val="a2"/>
    <w:link w:val="25"/>
    <w:rsid w:val="00BC7298"/>
    <w:rPr>
      <w:rFonts w:ascii="Times New Roman" w:eastAsia="SimSun" w:hAnsi="Times New Roman" w:cs="Mangal"/>
      <w:kern w:val="2"/>
      <w:sz w:val="24"/>
      <w:szCs w:val="24"/>
      <w:lang w:val="x-none" w:eastAsia="zh-CN" w:bidi="hi-IN"/>
    </w:rPr>
  </w:style>
  <w:style w:type="paragraph" w:customStyle="1" w:styleId="heading2">
    <w:name w:val="heading 2 Знак"/>
    <w:basedOn w:val="a1"/>
    <w:next w:val="a1"/>
    <w:rsid w:val="00BC7298"/>
    <w:pPr>
      <w:keepNext/>
      <w:widowControl w:val="0"/>
      <w:spacing w:after="0" w:line="360" w:lineRule="auto"/>
      <w:ind w:left="260" w:right="1000" w:firstLine="709"/>
      <w:jc w:val="center"/>
      <w:outlineLvl w:val="1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Default">
    <w:name w:val="Default"/>
    <w:rsid w:val="00BC7298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customStyle="1" w:styleId="15">
    <w:name w:val="Обычный1"/>
    <w:rsid w:val="00BC7298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b">
    <w:name w:val="Обычный (Web)"/>
    <w:basedOn w:val="a1"/>
    <w:rsid w:val="00BC729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1"/>
    <w:link w:val="af4"/>
    <w:rsid w:val="00BC729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x-none" w:eastAsia="ru-RU"/>
    </w:rPr>
  </w:style>
  <w:style w:type="character" w:customStyle="1" w:styleId="af4">
    <w:name w:val="Нижний колонтитул Знак"/>
    <w:basedOn w:val="a2"/>
    <w:link w:val="af3"/>
    <w:rsid w:val="00BC7298"/>
    <w:rPr>
      <w:rFonts w:ascii="Times New Roman" w:eastAsia="Calibri" w:hAnsi="Times New Roman" w:cs="Times New Roman"/>
      <w:sz w:val="28"/>
      <w:szCs w:val="20"/>
      <w:lang w:val="x-none" w:eastAsia="ru-RU"/>
    </w:rPr>
  </w:style>
  <w:style w:type="character" w:styleId="af5">
    <w:name w:val="page number"/>
    <w:basedOn w:val="a2"/>
    <w:rsid w:val="00BC7298"/>
  </w:style>
  <w:style w:type="paragraph" w:styleId="af6">
    <w:name w:val="List Paragraph"/>
    <w:basedOn w:val="a1"/>
    <w:uiPriority w:val="34"/>
    <w:qFormat/>
    <w:rsid w:val="00BC7298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1"/>
    <w:link w:val="34"/>
    <w:rsid w:val="00BC7298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2"/>
    <w:link w:val="33"/>
    <w:rsid w:val="00BC7298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BC7298"/>
    <w:pPr>
      <w:keepNext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iCs/>
      <w:sz w:val="28"/>
      <w:szCs w:val="20"/>
      <w:lang w:eastAsia="ru-RU"/>
    </w:rPr>
  </w:style>
  <w:style w:type="character" w:customStyle="1" w:styleId="HTML0">
    <w:name w:val="Адрес HTML Знак"/>
    <w:basedOn w:val="a2"/>
    <w:link w:val="HTML"/>
    <w:uiPriority w:val="99"/>
    <w:semiHidden/>
    <w:rsid w:val="00BC7298"/>
    <w:rPr>
      <w:rFonts w:ascii="Times New Roman" w:eastAsia="Calibri" w:hAnsi="Times New Roman" w:cs="Times New Roman"/>
      <w:i/>
      <w:iCs/>
      <w:sz w:val="28"/>
      <w:szCs w:val="20"/>
      <w:lang w:eastAsia="ru-RU"/>
    </w:rPr>
  </w:style>
  <w:style w:type="paragraph" w:styleId="af7">
    <w:name w:val="envelope address"/>
    <w:basedOn w:val="a1"/>
    <w:uiPriority w:val="99"/>
    <w:semiHidden/>
    <w:unhideWhenUsed/>
    <w:rsid w:val="00BC7298"/>
    <w:pPr>
      <w:framePr w:w="7920" w:h="1980" w:hRule="exact" w:hSpace="180" w:wrap="auto" w:hAnchor="page" w:xAlign="center" w:yAlign="bottom"/>
      <w:spacing w:after="0" w:line="240" w:lineRule="auto"/>
      <w:ind w:left="2880" w:firstLine="70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BC72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Intense Quote"/>
    <w:basedOn w:val="a1"/>
    <w:next w:val="a1"/>
    <w:link w:val="afa"/>
    <w:uiPriority w:val="30"/>
    <w:qFormat/>
    <w:rsid w:val="00BC7298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Times New Roman" w:eastAsia="Calibri" w:hAnsi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a">
    <w:name w:val="Выделенная цитата Знак"/>
    <w:basedOn w:val="a2"/>
    <w:link w:val="af9"/>
    <w:uiPriority w:val="30"/>
    <w:rsid w:val="00BC7298"/>
    <w:rPr>
      <w:rFonts w:ascii="Times New Roman" w:eastAsia="Calibri" w:hAnsi="Times New Roman" w:cs="Times New Roman"/>
      <w:b/>
      <w:bCs/>
      <w:i/>
      <w:iCs/>
      <w:color w:val="4F81BD"/>
      <w:sz w:val="28"/>
      <w:szCs w:val="20"/>
      <w:lang w:eastAsia="ru-RU"/>
    </w:rPr>
  </w:style>
  <w:style w:type="paragraph" w:styleId="afb">
    <w:name w:val="Date"/>
    <w:basedOn w:val="a1"/>
    <w:next w:val="a1"/>
    <w:link w:val="afc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Дата Знак"/>
    <w:basedOn w:val="a2"/>
    <w:link w:val="afb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d">
    <w:name w:val="Note Heading"/>
    <w:basedOn w:val="a1"/>
    <w:next w:val="a1"/>
    <w:link w:val="afe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e">
    <w:name w:val="Заголовок записки Знак"/>
    <w:basedOn w:val="a2"/>
    <w:link w:val="afd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">
    <w:name w:val="TOC Heading"/>
    <w:basedOn w:val="1"/>
    <w:next w:val="a1"/>
    <w:uiPriority w:val="39"/>
    <w:semiHidden/>
    <w:unhideWhenUsed/>
    <w:qFormat/>
    <w:rsid w:val="00BC7298"/>
    <w:pPr>
      <w:spacing w:before="240" w:after="60"/>
      <w:jc w:val="left"/>
      <w:outlineLvl w:val="9"/>
    </w:pPr>
    <w:rPr>
      <w:rFonts w:ascii="Cambria" w:eastAsia="Times New Roman" w:hAnsi="Cambria"/>
      <w:bCs/>
      <w:iCs w:val="0"/>
      <w:caps w:val="0"/>
      <w:kern w:val="32"/>
      <w:szCs w:val="32"/>
      <w:lang w:val="ru-RU" w:eastAsia="ru-RU"/>
    </w:rPr>
  </w:style>
  <w:style w:type="paragraph" w:styleId="aff0">
    <w:name w:val="toa heading"/>
    <w:basedOn w:val="a1"/>
    <w:next w:val="a1"/>
    <w:uiPriority w:val="99"/>
    <w:semiHidden/>
    <w:unhideWhenUsed/>
    <w:rsid w:val="00BC7298"/>
    <w:pPr>
      <w:spacing w:before="120" w:after="0" w:line="240" w:lineRule="auto"/>
      <w:ind w:firstLine="709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styleId="aff1">
    <w:name w:val="Body Text First Indent"/>
    <w:basedOn w:val="a7"/>
    <w:link w:val="aff2"/>
    <w:uiPriority w:val="99"/>
    <w:semiHidden/>
    <w:unhideWhenUsed/>
    <w:rsid w:val="00BC7298"/>
    <w:pPr>
      <w:spacing w:line="240" w:lineRule="auto"/>
      <w:ind w:firstLine="21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Красная строка Знак"/>
    <w:basedOn w:val="a8"/>
    <w:link w:val="aff1"/>
    <w:uiPriority w:val="99"/>
    <w:semiHidden/>
    <w:rsid w:val="00BC729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7">
    <w:name w:val="Body Text First Indent 2"/>
    <w:basedOn w:val="a5"/>
    <w:link w:val="28"/>
    <w:uiPriority w:val="99"/>
    <w:semiHidden/>
    <w:unhideWhenUsed/>
    <w:rsid w:val="00BC7298"/>
    <w:pPr>
      <w:spacing w:after="120" w:line="240" w:lineRule="auto"/>
      <w:ind w:left="283" w:firstLine="210"/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28">
    <w:name w:val="Красная строка 2 Знак"/>
    <w:basedOn w:val="a6"/>
    <w:link w:val="27"/>
    <w:uiPriority w:val="99"/>
    <w:semiHidden/>
    <w:rsid w:val="00BC729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BC7298"/>
    <w:pPr>
      <w:numPr>
        <w:numId w:val="1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0">
    <w:name w:val="List Bullet 2"/>
    <w:basedOn w:val="a1"/>
    <w:uiPriority w:val="99"/>
    <w:semiHidden/>
    <w:unhideWhenUsed/>
    <w:rsid w:val="00BC7298"/>
    <w:pPr>
      <w:numPr>
        <w:numId w:val="2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0">
    <w:name w:val="List Bullet 3"/>
    <w:basedOn w:val="a1"/>
    <w:uiPriority w:val="99"/>
    <w:semiHidden/>
    <w:unhideWhenUsed/>
    <w:rsid w:val="00BC7298"/>
    <w:pPr>
      <w:numPr>
        <w:numId w:val="3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40">
    <w:name w:val="List Bullet 4"/>
    <w:basedOn w:val="a1"/>
    <w:uiPriority w:val="99"/>
    <w:semiHidden/>
    <w:unhideWhenUsed/>
    <w:rsid w:val="00BC7298"/>
    <w:pPr>
      <w:numPr>
        <w:numId w:val="4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0">
    <w:name w:val="List Bullet 5"/>
    <w:basedOn w:val="a1"/>
    <w:uiPriority w:val="99"/>
    <w:semiHidden/>
    <w:unhideWhenUsed/>
    <w:rsid w:val="00BC7298"/>
    <w:pPr>
      <w:numPr>
        <w:numId w:val="5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3">
    <w:basedOn w:val="a1"/>
    <w:next w:val="a1"/>
    <w:qFormat/>
    <w:rsid w:val="00BC7298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link w:val="aff5"/>
    <w:uiPriority w:val="10"/>
    <w:rsid w:val="00BC72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6">
    <w:name w:val="caption"/>
    <w:basedOn w:val="a1"/>
    <w:next w:val="a1"/>
    <w:uiPriority w:val="35"/>
    <w:semiHidden/>
    <w:unhideWhenUsed/>
    <w:qFormat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a">
    <w:name w:val="List Number"/>
    <w:basedOn w:val="a1"/>
    <w:uiPriority w:val="99"/>
    <w:semiHidden/>
    <w:unhideWhenUsed/>
    <w:rsid w:val="00BC7298"/>
    <w:pPr>
      <w:numPr>
        <w:numId w:val="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List Number 2"/>
    <w:basedOn w:val="a1"/>
    <w:uiPriority w:val="99"/>
    <w:semiHidden/>
    <w:unhideWhenUsed/>
    <w:rsid w:val="00BC7298"/>
    <w:pPr>
      <w:numPr>
        <w:numId w:val="7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List Number 3"/>
    <w:basedOn w:val="a1"/>
    <w:uiPriority w:val="99"/>
    <w:semiHidden/>
    <w:unhideWhenUsed/>
    <w:rsid w:val="00BC7298"/>
    <w:pPr>
      <w:numPr>
        <w:numId w:val="8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4">
    <w:name w:val="List Number 4"/>
    <w:basedOn w:val="a1"/>
    <w:uiPriority w:val="99"/>
    <w:semiHidden/>
    <w:unhideWhenUsed/>
    <w:rsid w:val="00BC7298"/>
    <w:pPr>
      <w:numPr>
        <w:numId w:val="9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">
    <w:name w:val="List Number 5"/>
    <w:basedOn w:val="a1"/>
    <w:uiPriority w:val="99"/>
    <w:semiHidden/>
    <w:unhideWhenUsed/>
    <w:rsid w:val="00BC7298"/>
    <w:pPr>
      <w:numPr>
        <w:numId w:val="10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9">
    <w:name w:val="envelope return"/>
    <w:basedOn w:val="a1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Cambria" w:eastAsia="Times New Roman" w:hAnsi="Cambria" w:cs="Times New Roman"/>
      <w:sz w:val="28"/>
      <w:szCs w:val="20"/>
      <w:lang w:eastAsia="ru-RU"/>
    </w:rPr>
  </w:style>
  <w:style w:type="paragraph" w:styleId="aff7">
    <w:name w:val="Normal Indent"/>
    <w:basedOn w:val="a1"/>
    <w:uiPriority w:val="99"/>
    <w:semiHidden/>
    <w:unhideWhenUsed/>
    <w:rsid w:val="00BC7298"/>
    <w:pPr>
      <w:spacing w:after="0" w:line="240" w:lineRule="auto"/>
      <w:ind w:left="708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6">
    <w:name w:val="toc 1"/>
    <w:basedOn w:val="a1"/>
    <w:next w:val="a1"/>
    <w:autoRedefine/>
    <w:uiPriority w:val="3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a">
    <w:name w:val="toc 2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2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6">
    <w:name w:val="toc 3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4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6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3">
    <w:name w:val="toc 5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8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10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12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14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BC7298"/>
    <w:pPr>
      <w:spacing w:after="0" w:line="240" w:lineRule="auto"/>
      <w:ind w:left="160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7">
    <w:name w:val="Body Text 3"/>
    <w:basedOn w:val="a1"/>
    <w:link w:val="38"/>
    <w:unhideWhenUsed/>
    <w:rsid w:val="00BC729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2"/>
    <w:link w:val="37"/>
    <w:rsid w:val="00BC729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table of figures"/>
    <w:basedOn w:val="a1"/>
    <w:next w:val="a1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9">
    <w:name w:val="Signature"/>
    <w:basedOn w:val="a1"/>
    <w:link w:val="affa"/>
    <w:uiPriority w:val="99"/>
    <w:semiHidden/>
    <w:unhideWhenUsed/>
    <w:rsid w:val="00BC7298"/>
    <w:pPr>
      <w:spacing w:after="0" w:line="240" w:lineRule="auto"/>
      <w:ind w:left="4252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a">
    <w:name w:val="Подпись Знак"/>
    <w:basedOn w:val="a2"/>
    <w:link w:val="aff9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b">
    <w:name w:val="Salutation"/>
    <w:basedOn w:val="a1"/>
    <w:next w:val="a1"/>
    <w:link w:val="affc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c">
    <w:name w:val="Приветствие Знак"/>
    <w:basedOn w:val="a2"/>
    <w:link w:val="affb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d">
    <w:name w:val="List Continue"/>
    <w:basedOn w:val="a1"/>
    <w:uiPriority w:val="99"/>
    <w:semiHidden/>
    <w:unhideWhenUsed/>
    <w:rsid w:val="00BC7298"/>
    <w:pPr>
      <w:spacing w:after="120" w:line="240" w:lineRule="auto"/>
      <w:ind w:left="283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b">
    <w:name w:val="List Continue 2"/>
    <w:basedOn w:val="a1"/>
    <w:uiPriority w:val="99"/>
    <w:semiHidden/>
    <w:unhideWhenUsed/>
    <w:rsid w:val="00BC7298"/>
    <w:pPr>
      <w:spacing w:after="120" w:line="240" w:lineRule="auto"/>
      <w:ind w:left="566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9">
    <w:name w:val="List Continue 3"/>
    <w:basedOn w:val="a1"/>
    <w:uiPriority w:val="99"/>
    <w:semiHidden/>
    <w:unhideWhenUsed/>
    <w:rsid w:val="00BC7298"/>
    <w:pPr>
      <w:spacing w:after="120" w:line="240" w:lineRule="auto"/>
      <w:ind w:left="849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44">
    <w:name w:val="List Continue 4"/>
    <w:basedOn w:val="a1"/>
    <w:uiPriority w:val="99"/>
    <w:semiHidden/>
    <w:unhideWhenUsed/>
    <w:rsid w:val="00BC7298"/>
    <w:pPr>
      <w:spacing w:after="120" w:line="240" w:lineRule="auto"/>
      <w:ind w:left="1132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4">
    <w:name w:val="List Continue 5"/>
    <w:basedOn w:val="a1"/>
    <w:uiPriority w:val="99"/>
    <w:semiHidden/>
    <w:unhideWhenUsed/>
    <w:rsid w:val="00BC7298"/>
    <w:pPr>
      <w:spacing w:after="120" w:line="240" w:lineRule="auto"/>
      <w:ind w:left="1415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e">
    <w:name w:val="Closing"/>
    <w:basedOn w:val="a1"/>
    <w:link w:val="afff"/>
    <w:uiPriority w:val="99"/>
    <w:semiHidden/>
    <w:unhideWhenUsed/>
    <w:rsid w:val="00BC7298"/>
    <w:pPr>
      <w:spacing w:after="0" w:line="240" w:lineRule="auto"/>
      <w:ind w:left="4252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">
    <w:name w:val="Прощание Знак"/>
    <w:basedOn w:val="a2"/>
    <w:link w:val="affe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0">
    <w:name w:val="List"/>
    <w:basedOn w:val="a1"/>
    <w:uiPriority w:val="99"/>
    <w:semiHidden/>
    <w:unhideWhenUsed/>
    <w:rsid w:val="00BC7298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c">
    <w:name w:val="List 2"/>
    <w:basedOn w:val="a1"/>
    <w:uiPriority w:val="99"/>
    <w:semiHidden/>
    <w:unhideWhenUsed/>
    <w:rsid w:val="00BC7298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a">
    <w:name w:val="List 3"/>
    <w:basedOn w:val="a1"/>
    <w:uiPriority w:val="99"/>
    <w:semiHidden/>
    <w:unhideWhenUsed/>
    <w:rsid w:val="00BC7298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45">
    <w:name w:val="List 4"/>
    <w:basedOn w:val="a1"/>
    <w:uiPriority w:val="99"/>
    <w:semiHidden/>
    <w:unhideWhenUsed/>
    <w:rsid w:val="00BC7298"/>
    <w:pPr>
      <w:spacing w:after="0" w:line="240" w:lineRule="auto"/>
      <w:ind w:left="1132" w:hanging="283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5">
    <w:name w:val="List 5"/>
    <w:basedOn w:val="a1"/>
    <w:uiPriority w:val="99"/>
    <w:semiHidden/>
    <w:unhideWhenUsed/>
    <w:rsid w:val="00BC7298"/>
    <w:pPr>
      <w:spacing w:after="0" w:line="240" w:lineRule="auto"/>
      <w:ind w:left="1415" w:hanging="283"/>
      <w:contextualSpacing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1">
    <w:name w:val="Bibliography"/>
    <w:basedOn w:val="a1"/>
    <w:next w:val="a1"/>
    <w:uiPriority w:val="37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HTML1">
    <w:name w:val="HTML Preformatted"/>
    <w:basedOn w:val="a1"/>
    <w:link w:val="HTML2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Courier New" w:eastAsia="Calibri" w:hAnsi="Courier New" w:cs="Courier New"/>
      <w:sz w:val="28"/>
      <w:szCs w:val="20"/>
      <w:lang w:eastAsia="ru-RU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BC7298"/>
    <w:rPr>
      <w:rFonts w:ascii="Courier New" w:eastAsia="Calibri" w:hAnsi="Courier New" w:cs="Courier New"/>
      <w:sz w:val="28"/>
      <w:szCs w:val="20"/>
      <w:lang w:eastAsia="ru-RU"/>
    </w:rPr>
  </w:style>
  <w:style w:type="paragraph" w:styleId="afff2">
    <w:name w:val="Document Map"/>
    <w:basedOn w:val="a1"/>
    <w:link w:val="afff3"/>
    <w:semiHidden/>
    <w:unhideWhenUsed/>
    <w:rsid w:val="00BC7298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f3">
    <w:name w:val="Схема документа Знак"/>
    <w:basedOn w:val="a2"/>
    <w:link w:val="afff2"/>
    <w:semiHidden/>
    <w:rsid w:val="00BC7298"/>
    <w:rPr>
      <w:rFonts w:ascii="Tahoma" w:eastAsia="Calibri" w:hAnsi="Tahoma" w:cs="Tahoma"/>
      <w:sz w:val="16"/>
      <w:szCs w:val="16"/>
      <w:lang w:eastAsia="ru-RU"/>
    </w:rPr>
  </w:style>
  <w:style w:type="paragraph" w:styleId="afff4">
    <w:name w:val="table of authorities"/>
    <w:basedOn w:val="a1"/>
    <w:next w:val="a1"/>
    <w:uiPriority w:val="99"/>
    <w:semiHidden/>
    <w:unhideWhenUsed/>
    <w:rsid w:val="00BC7298"/>
    <w:pPr>
      <w:spacing w:after="0" w:line="240" w:lineRule="auto"/>
      <w:ind w:left="2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5">
    <w:name w:val="Balloon Text"/>
    <w:basedOn w:val="a1"/>
    <w:link w:val="afff6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f6">
    <w:name w:val="Текст выноски Знак"/>
    <w:basedOn w:val="a2"/>
    <w:link w:val="afff5"/>
    <w:uiPriority w:val="99"/>
    <w:semiHidden/>
    <w:rsid w:val="00BC7298"/>
    <w:rPr>
      <w:rFonts w:ascii="Tahoma" w:eastAsia="Calibri" w:hAnsi="Tahoma" w:cs="Tahoma"/>
      <w:sz w:val="16"/>
      <w:szCs w:val="16"/>
      <w:lang w:eastAsia="ru-RU"/>
    </w:rPr>
  </w:style>
  <w:style w:type="paragraph" w:styleId="afff7">
    <w:name w:val="endnote text"/>
    <w:basedOn w:val="a1"/>
    <w:link w:val="afff8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8">
    <w:name w:val="Текст концевой сноски Знак"/>
    <w:basedOn w:val="a2"/>
    <w:link w:val="afff7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9">
    <w:name w:val="macro"/>
    <w:link w:val="afffa"/>
    <w:uiPriority w:val="99"/>
    <w:semiHidden/>
    <w:unhideWhenUsed/>
    <w:rsid w:val="00BC7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a">
    <w:name w:val="Текст макроса Знак"/>
    <w:basedOn w:val="a2"/>
    <w:link w:val="afff9"/>
    <w:uiPriority w:val="99"/>
    <w:semiHidden/>
    <w:rsid w:val="00BC7298"/>
    <w:rPr>
      <w:rFonts w:ascii="Courier New" w:eastAsia="Calibri" w:hAnsi="Courier New" w:cs="Courier New"/>
      <w:sz w:val="20"/>
      <w:szCs w:val="20"/>
      <w:lang w:eastAsia="ru-RU"/>
    </w:rPr>
  </w:style>
  <w:style w:type="paragraph" w:styleId="afffb">
    <w:name w:val="annotation text"/>
    <w:basedOn w:val="a1"/>
    <w:link w:val="afffc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c">
    <w:name w:val="Текст примечания Знак"/>
    <w:basedOn w:val="a2"/>
    <w:link w:val="afffb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d">
    <w:name w:val="footnote text"/>
    <w:basedOn w:val="a1"/>
    <w:link w:val="afffe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e">
    <w:name w:val="Текст сноски Знак"/>
    <w:basedOn w:val="a2"/>
    <w:link w:val="afffd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f">
    <w:name w:val="annotation subject"/>
    <w:basedOn w:val="afffb"/>
    <w:next w:val="afffb"/>
    <w:link w:val="affff0"/>
    <w:uiPriority w:val="99"/>
    <w:semiHidden/>
    <w:unhideWhenUsed/>
    <w:rsid w:val="00BC7298"/>
    <w:rPr>
      <w:b/>
      <w:bCs/>
    </w:rPr>
  </w:style>
  <w:style w:type="character" w:customStyle="1" w:styleId="affff0">
    <w:name w:val="Тема примечания Знак"/>
    <w:basedOn w:val="afffc"/>
    <w:link w:val="affff"/>
    <w:uiPriority w:val="99"/>
    <w:semiHidden/>
    <w:rsid w:val="00BC7298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17">
    <w:name w:val="index 1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2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f1">
    <w:name w:val="index heading"/>
    <w:basedOn w:val="a1"/>
    <w:next w:val="17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Cambria" w:eastAsia="Times New Roman" w:hAnsi="Cambria" w:cs="Times New Roman"/>
      <w:b/>
      <w:bCs/>
      <w:sz w:val="28"/>
      <w:szCs w:val="20"/>
      <w:lang w:eastAsia="ru-RU"/>
    </w:rPr>
  </w:style>
  <w:style w:type="paragraph" w:styleId="2d">
    <w:name w:val="index 2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4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b">
    <w:name w:val="index 3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6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46">
    <w:name w:val="index 4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8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6">
    <w:name w:val="index 5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10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62">
    <w:name w:val="index 6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12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72">
    <w:name w:val="index 7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14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82">
    <w:name w:val="index 8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16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92">
    <w:name w:val="index 9"/>
    <w:basedOn w:val="a1"/>
    <w:next w:val="a1"/>
    <w:autoRedefine/>
    <w:uiPriority w:val="99"/>
    <w:semiHidden/>
    <w:unhideWhenUsed/>
    <w:rsid w:val="00BC7298"/>
    <w:pPr>
      <w:spacing w:after="0" w:line="240" w:lineRule="auto"/>
      <w:ind w:left="1800" w:hanging="20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fff2">
    <w:name w:val="Block Text"/>
    <w:basedOn w:val="a1"/>
    <w:uiPriority w:val="99"/>
    <w:semiHidden/>
    <w:unhideWhenUsed/>
    <w:rsid w:val="00BC7298"/>
    <w:pPr>
      <w:spacing w:after="120" w:line="240" w:lineRule="auto"/>
      <w:ind w:left="1440" w:right="1440"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e">
    <w:name w:val="Quote"/>
    <w:basedOn w:val="a1"/>
    <w:next w:val="a1"/>
    <w:link w:val="2f"/>
    <w:uiPriority w:val="29"/>
    <w:qFormat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iCs/>
      <w:color w:val="000000"/>
      <w:sz w:val="28"/>
      <w:szCs w:val="20"/>
      <w:lang w:eastAsia="ru-RU"/>
    </w:rPr>
  </w:style>
  <w:style w:type="character" w:customStyle="1" w:styleId="2f">
    <w:name w:val="Цитата 2 Знак"/>
    <w:basedOn w:val="a2"/>
    <w:link w:val="2e"/>
    <w:uiPriority w:val="29"/>
    <w:rsid w:val="00BC7298"/>
    <w:rPr>
      <w:rFonts w:ascii="Times New Roman" w:eastAsia="Calibri" w:hAnsi="Times New Roman" w:cs="Times New Roman"/>
      <w:i/>
      <w:iCs/>
      <w:color w:val="000000"/>
      <w:sz w:val="28"/>
      <w:szCs w:val="20"/>
      <w:lang w:eastAsia="ru-RU"/>
    </w:rPr>
  </w:style>
  <w:style w:type="paragraph" w:styleId="affff3">
    <w:name w:val="Message Header"/>
    <w:basedOn w:val="a1"/>
    <w:link w:val="affff4"/>
    <w:uiPriority w:val="99"/>
    <w:semiHidden/>
    <w:unhideWhenUsed/>
    <w:rsid w:val="00BC7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f4">
    <w:name w:val="Шапка Знак"/>
    <w:basedOn w:val="a2"/>
    <w:link w:val="affff3"/>
    <w:uiPriority w:val="99"/>
    <w:semiHidden/>
    <w:rsid w:val="00BC7298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ff5">
    <w:name w:val="E-mail Signature"/>
    <w:basedOn w:val="a1"/>
    <w:link w:val="affff6"/>
    <w:uiPriority w:val="99"/>
    <w:semiHidden/>
    <w:unhideWhenUsed/>
    <w:rsid w:val="00BC7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ff6">
    <w:name w:val="Электронная подпись Знак"/>
    <w:basedOn w:val="a2"/>
    <w:link w:val="affff5"/>
    <w:uiPriority w:val="99"/>
    <w:semiHidden/>
    <w:rsid w:val="00BC7298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ff7">
    <w:name w:val="Таблица"/>
    <w:basedOn w:val="a1"/>
    <w:link w:val="affff8"/>
    <w:autoRedefine/>
    <w:qFormat/>
    <w:rsid w:val="00BC7298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аблица Знак"/>
    <w:link w:val="affff7"/>
    <w:rsid w:val="00BC7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1"/>
    <w:rsid w:val="00BC729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72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ffff9">
    <w:name w:val="Grid Table Light"/>
    <w:basedOn w:val="a3"/>
    <w:uiPriority w:val="40"/>
    <w:rsid w:val="00BC7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a">
    <w:name w:val="Table Grid"/>
    <w:basedOn w:val="a3"/>
    <w:rsid w:val="00BC7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f0">
    <w:name w:val="Plain Table 2"/>
    <w:basedOn w:val="a3"/>
    <w:uiPriority w:val="42"/>
    <w:rsid w:val="00BC72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fffb">
    <w:name w:val="footnote reference"/>
    <w:semiHidden/>
    <w:rsid w:val="00BC7298"/>
    <w:rPr>
      <w:vertAlign w:val="superscript"/>
    </w:rPr>
  </w:style>
  <w:style w:type="paragraph" w:customStyle="1" w:styleId="affffc">
    <w:name w:val="Îáû÷íûé"/>
    <w:rsid w:val="00BC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BC7298"/>
    <w:pPr>
      <w:widowControl w:val="0"/>
      <w:autoSpaceDE w:val="0"/>
      <w:autoSpaceDN w:val="0"/>
      <w:adjustRightInd w:val="0"/>
      <w:spacing w:before="240"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styleId="affffd">
    <w:name w:val="Emphasis"/>
    <w:qFormat/>
    <w:rsid w:val="00BC7298"/>
    <w:rPr>
      <w:i/>
      <w:iCs/>
    </w:rPr>
  </w:style>
  <w:style w:type="character" w:customStyle="1" w:styleId="text">
    <w:name w:val="_text"/>
    <w:rsid w:val="00BC7298"/>
  </w:style>
  <w:style w:type="character" w:styleId="affffe">
    <w:name w:val="Strong"/>
    <w:qFormat/>
    <w:rsid w:val="00BC7298"/>
    <w:rPr>
      <w:b/>
      <w:bCs/>
    </w:rPr>
  </w:style>
  <w:style w:type="character" w:customStyle="1" w:styleId="lstext">
    <w:name w:val="ls_text"/>
    <w:rsid w:val="00BC7298"/>
  </w:style>
  <w:style w:type="paragraph" w:customStyle="1" w:styleId="160">
    <w:name w:val="Стиль 16 пт"/>
    <w:basedOn w:val="a1"/>
    <w:link w:val="161"/>
    <w:rsid w:val="00BC72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161">
    <w:name w:val="Стиль 16 пт Знак"/>
    <w:link w:val="160"/>
    <w:rsid w:val="00BC729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310">
    <w:name w:val="Основной текст 31"/>
    <w:basedOn w:val="a1"/>
    <w:rsid w:val="00BC72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pple-converted-space">
    <w:name w:val="apple-converted-space"/>
    <w:rsid w:val="00BC7298"/>
  </w:style>
  <w:style w:type="character" w:customStyle="1" w:styleId="afffff">
    <w:name w:val="Основной текст_"/>
    <w:link w:val="3c"/>
    <w:rsid w:val="00BC7298"/>
    <w:rPr>
      <w:rFonts w:ascii="Times New Roman" w:eastAsia="Times New Roman" w:hAnsi="Times New Roman"/>
      <w:shd w:val="clear" w:color="auto" w:fill="FFFFFF"/>
    </w:rPr>
  </w:style>
  <w:style w:type="character" w:customStyle="1" w:styleId="9pt">
    <w:name w:val="Основной текст + 9 pt"/>
    <w:rsid w:val="00BC7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c">
    <w:name w:val="Основной текст3"/>
    <w:basedOn w:val="a1"/>
    <w:link w:val="afffff"/>
    <w:rsid w:val="00BC7298"/>
    <w:pPr>
      <w:widowControl w:val="0"/>
      <w:shd w:val="clear" w:color="auto" w:fill="FFFFFF"/>
      <w:spacing w:after="0" w:line="240" w:lineRule="exact"/>
      <w:ind w:hanging="680"/>
      <w:jc w:val="center"/>
    </w:pPr>
    <w:rPr>
      <w:rFonts w:ascii="Times New Roman" w:eastAsia="Times New Roman" w:hAnsi="Times New Roman"/>
    </w:rPr>
  </w:style>
  <w:style w:type="paragraph" w:styleId="aff5">
    <w:name w:val="Title"/>
    <w:basedOn w:val="a1"/>
    <w:next w:val="a1"/>
    <w:link w:val="aff4"/>
    <w:uiPriority w:val="10"/>
    <w:qFormat/>
    <w:rsid w:val="00BC7298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f0">
    <w:name w:val="Заголовок Знак"/>
    <w:basedOn w:val="a2"/>
    <w:link w:val="aff5"/>
    <w:uiPriority w:val="10"/>
    <w:rsid w:val="00BC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3</cp:revision>
  <cp:lastPrinted>2015-12-28T08:15:00Z</cp:lastPrinted>
  <dcterms:created xsi:type="dcterms:W3CDTF">2018-03-20T03:27:00Z</dcterms:created>
  <dcterms:modified xsi:type="dcterms:W3CDTF">2018-03-20T03:43:00Z</dcterms:modified>
</cp:coreProperties>
</file>